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92B65" w14:textId="77777777" w:rsidR="00482593" w:rsidRDefault="003B269B">
      <w:r>
        <w:rPr>
          <w:noProof/>
        </w:rPr>
        <w:drawing>
          <wp:inline distT="0" distB="0" distL="0" distR="0" wp14:anchorId="74D7FB86" wp14:editId="1CD92790">
            <wp:extent cx="114617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inline>
        </w:drawing>
      </w:r>
      <w:r w:rsidR="000B5342">
        <w:rPr>
          <w:rFonts w:ascii="Arial" w:hAnsi="Arial" w:cs="Arial"/>
          <w:noProof/>
          <w:sz w:val="24"/>
          <w:szCs w:val="24"/>
        </w:rPr>
        <w:drawing>
          <wp:inline distT="0" distB="0" distL="0" distR="0" wp14:anchorId="51CF77BC" wp14:editId="1F313885">
            <wp:extent cx="1137708" cy="1137708"/>
            <wp:effectExtent l="0" t="0" r="5715" b="5715"/>
            <wp:docPr id="4" name="Picture 1" descr="Logo COOP BUR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OP BURO-WEB.png"/>
                    <pic:cNvPicPr/>
                  </pic:nvPicPr>
                  <pic:blipFill>
                    <a:blip r:embed="rId12" cstate="print"/>
                    <a:stretch>
                      <a:fillRect/>
                    </a:stretch>
                  </pic:blipFill>
                  <pic:spPr>
                    <a:xfrm>
                      <a:off x="0" y="0"/>
                      <a:ext cx="1147535" cy="1147535"/>
                    </a:xfrm>
                    <a:prstGeom prst="rect">
                      <a:avLst/>
                    </a:prstGeom>
                  </pic:spPr>
                </pic:pic>
              </a:graphicData>
            </a:graphic>
          </wp:inline>
        </w:drawing>
      </w:r>
    </w:p>
    <w:p w14:paraId="20428042" w14:textId="77777777" w:rsidR="00482593" w:rsidRDefault="00482593"/>
    <w:p w14:paraId="323F3127" w14:textId="77777777" w:rsidR="00482593" w:rsidRDefault="00482593"/>
    <w:tbl>
      <w:tblPr>
        <w:tblW w:w="5000" w:type="pct"/>
        <w:jc w:val="center"/>
        <w:tblLook w:val="04A0" w:firstRow="1" w:lastRow="0" w:firstColumn="1" w:lastColumn="0" w:noHBand="0" w:noVBand="1"/>
      </w:tblPr>
      <w:tblGrid>
        <w:gridCol w:w="9027"/>
      </w:tblGrid>
      <w:tr w:rsidR="00482593" w:rsidRPr="00401BC9" w14:paraId="5F1C07A0" w14:textId="77777777" w:rsidTr="00482593">
        <w:trPr>
          <w:trHeight w:val="1440"/>
          <w:jc w:val="center"/>
        </w:trPr>
        <w:tc>
          <w:tcPr>
            <w:tcW w:w="5000" w:type="pct"/>
            <w:tcBorders>
              <w:bottom w:val="single" w:sz="4" w:space="0" w:color="4F81BD" w:themeColor="accent1"/>
            </w:tcBorders>
            <w:vAlign w:val="center"/>
          </w:tcPr>
          <w:p w14:paraId="3D4D8274" w14:textId="77777777" w:rsidR="00ED61D7" w:rsidRPr="00401BC9" w:rsidRDefault="00ED61D7" w:rsidP="00482593">
            <w:pPr>
              <w:pStyle w:val="Geenafstand"/>
              <w:jc w:val="center"/>
              <w:rPr>
                <w:rFonts w:eastAsiaTheme="majorEastAsia" w:cstheme="minorHAnsi"/>
                <w:sz w:val="40"/>
                <w:szCs w:val="80"/>
                <w:lang w:val="nl-NL"/>
              </w:rPr>
            </w:pPr>
          </w:p>
          <w:p w14:paraId="61927B73" w14:textId="77777777" w:rsidR="00E94BC8" w:rsidRPr="00401BC9" w:rsidRDefault="00E94BC8" w:rsidP="00482593">
            <w:pPr>
              <w:pStyle w:val="Geenafstand"/>
              <w:jc w:val="center"/>
              <w:rPr>
                <w:rFonts w:eastAsiaTheme="majorEastAsia" w:cstheme="minorHAnsi"/>
                <w:sz w:val="40"/>
                <w:szCs w:val="80"/>
                <w:lang w:val="nl-NL"/>
              </w:rPr>
            </w:pPr>
          </w:p>
          <w:p w14:paraId="4B96C66A" w14:textId="77777777" w:rsidR="00ED61D7" w:rsidRPr="00401BC9" w:rsidRDefault="00ED61D7" w:rsidP="00482593">
            <w:pPr>
              <w:pStyle w:val="Geenafstand"/>
              <w:jc w:val="center"/>
              <w:rPr>
                <w:rFonts w:eastAsiaTheme="majorEastAsia" w:cstheme="minorHAnsi"/>
                <w:sz w:val="40"/>
                <w:szCs w:val="80"/>
                <w:lang w:val="nl-NL"/>
              </w:rPr>
            </w:pPr>
          </w:p>
          <w:p w14:paraId="7246AFF7" w14:textId="1BD3D739" w:rsidR="006C3ED6" w:rsidRPr="00401BC9" w:rsidRDefault="00E139FA" w:rsidP="00E94BC8">
            <w:pPr>
              <w:pStyle w:val="Geenafstand"/>
              <w:jc w:val="center"/>
              <w:rPr>
                <w:rFonts w:eastAsiaTheme="majorEastAsia" w:cstheme="minorHAnsi"/>
                <w:sz w:val="48"/>
                <w:szCs w:val="80"/>
                <w:lang w:val="nl-NL"/>
              </w:rPr>
            </w:pPr>
            <w:r>
              <w:rPr>
                <w:rFonts w:eastAsiaTheme="majorEastAsia" w:cstheme="minorHAnsi"/>
                <w:sz w:val="48"/>
                <w:szCs w:val="80"/>
                <w:lang w:val="nl-NL"/>
              </w:rPr>
              <w:t>D</w:t>
            </w:r>
            <w:r w:rsidR="00F607B5" w:rsidRPr="00401BC9">
              <w:rPr>
                <w:rFonts w:eastAsiaTheme="majorEastAsia" w:cstheme="minorHAnsi"/>
                <w:sz w:val="48"/>
                <w:szCs w:val="80"/>
                <w:lang w:val="nl-NL"/>
              </w:rPr>
              <w:t>raft</w:t>
            </w:r>
            <w:r w:rsidR="00104A4D" w:rsidRPr="00401BC9">
              <w:rPr>
                <w:rFonts w:eastAsiaTheme="majorEastAsia" w:cstheme="minorHAnsi"/>
                <w:sz w:val="48"/>
                <w:szCs w:val="80"/>
                <w:lang w:val="nl-NL"/>
              </w:rPr>
              <w:t xml:space="preserve"> statuten</w:t>
            </w:r>
            <w:r w:rsidR="00C0530F" w:rsidRPr="00401BC9">
              <w:rPr>
                <w:rFonts w:eastAsiaTheme="majorEastAsia" w:cstheme="minorHAnsi"/>
                <w:sz w:val="48"/>
                <w:szCs w:val="80"/>
                <w:lang w:val="nl-NL"/>
              </w:rPr>
              <w:br/>
            </w:r>
            <w:r w:rsidR="00104A4D" w:rsidRPr="00401BC9">
              <w:rPr>
                <w:rFonts w:eastAsiaTheme="majorEastAsia" w:cstheme="minorHAnsi"/>
                <w:sz w:val="48"/>
                <w:szCs w:val="80"/>
                <w:lang w:val="nl-NL"/>
              </w:rPr>
              <w:t xml:space="preserve">erkende </w:t>
            </w:r>
            <w:r>
              <w:rPr>
                <w:rFonts w:eastAsiaTheme="majorEastAsia" w:cstheme="minorHAnsi"/>
                <w:sz w:val="48"/>
                <w:szCs w:val="80"/>
                <w:lang w:val="nl-NL"/>
              </w:rPr>
              <w:t>CV</w:t>
            </w:r>
            <w:r w:rsidR="00104A4D" w:rsidRPr="00401BC9">
              <w:rPr>
                <w:rFonts w:eastAsiaTheme="majorEastAsia" w:cstheme="minorHAnsi"/>
                <w:sz w:val="48"/>
                <w:szCs w:val="80"/>
                <w:lang w:val="nl-NL"/>
              </w:rPr>
              <w:t xml:space="preserve"> </w:t>
            </w:r>
            <w:r>
              <w:rPr>
                <w:rFonts w:eastAsiaTheme="majorEastAsia" w:cstheme="minorHAnsi"/>
                <w:sz w:val="48"/>
                <w:szCs w:val="80"/>
                <w:lang w:val="nl-NL"/>
              </w:rPr>
              <w:t>Het Groot Ongelijk</w:t>
            </w:r>
          </w:p>
          <w:p w14:paraId="1CD9804F" w14:textId="77777777" w:rsidR="00A71612" w:rsidRPr="00401BC9" w:rsidRDefault="00A71612" w:rsidP="00A71612">
            <w:pPr>
              <w:pStyle w:val="Geenafstand"/>
              <w:jc w:val="center"/>
              <w:rPr>
                <w:rFonts w:eastAsiaTheme="majorEastAsia" w:cstheme="minorHAnsi"/>
                <w:sz w:val="16"/>
                <w:szCs w:val="16"/>
                <w:lang w:val="nl-NL"/>
              </w:rPr>
            </w:pPr>
          </w:p>
        </w:tc>
      </w:tr>
      <w:tr w:rsidR="00482593" w:rsidRPr="00401BC9" w14:paraId="28A0EF96" w14:textId="77777777" w:rsidTr="00482593">
        <w:trPr>
          <w:trHeight w:val="720"/>
          <w:jc w:val="center"/>
        </w:trPr>
        <w:tc>
          <w:tcPr>
            <w:tcW w:w="5000" w:type="pct"/>
            <w:tcBorders>
              <w:top w:val="single" w:sz="4" w:space="0" w:color="4F81BD" w:themeColor="accent1"/>
            </w:tcBorders>
            <w:vAlign w:val="center"/>
          </w:tcPr>
          <w:p w14:paraId="515D766A" w14:textId="77777777" w:rsidR="00F00BC1" w:rsidRPr="00401BC9" w:rsidRDefault="00F00BC1" w:rsidP="00F00BC1">
            <w:pPr>
              <w:pStyle w:val="Geenafstand"/>
              <w:jc w:val="center"/>
              <w:rPr>
                <w:rFonts w:eastAsiaTheme="majorEastAsia" w:cstheme="minorHAnsi"/>
                <w:sz w:val="24"/>
                <w:szCs w:val="44"/>
              </w:rPr>
            </w:pPr>
          </w:p>
          <w:p w14:paraId="0994B2ED" w14:textId="77777777" w:rsidR="00482593" w:rsidRPr="00401BC9" w:rsidRDefault="00DC2498" w:rsidP="00953EB6">
            <w:pPr>
              <w:pStyle w:val="Geenafstand"/>
              <w:jc w:val="center"/>
              <w:rPr>
                <w:rFonts w:eastAsiaTheme="majorEastAsia" w:cstheme="minorHAnsi"/>
                <w:b/>
                <w:sz w:val="28"/>
                <w:szCs w:val="44"/>
              </w:rPr>
            </w:pPr>
            <w:r w:rsidRPr="00401BC9">
              <w:rPr>
                <w:rFonts w:eastAsiaTheme="majorEastAsia" w:cstheme="minorHAnsi"/>
                <w:sz w:val="24"/>
                <w:szCs w:val="44"/>
              </w:rPr>
              <w:t xml:space="preserve">Advies en begeleiding </w:t>
            </w:r>
            <w:r w:rsidR="003B4936" w:rsidRPr="00401BC9">
              <w:rPr>
                <w:rFonts w:eastAsiaTheme="majorEastAsia" w:cstheme="minorHAnsi"/>
                <w:sz w:val="24"/>
                <w:szCs w:val="44"/>
              </w:rPr>
              <w:t xml:space="preserve">bij </w:t>
            </w:r>
            <w:r w:rsidR="00353E97" w:rsidRPr="00401BC9">
              <w:rPr>
                <w:rFonts w:eastAsiaTheme="majorEastAsia" w:cstheme="minorHAnsi"/>
                <w:sz w:val="24"/>
                <w:szCs w:val="44"/>
              </w:rPr>
              <w:t>oprichting cv</w:t>
            </w:r>
          </w:p>
        </w:tc>
      </w:tr>
      <w:tr w:rsidR="00A75A4C" w:rsidRPr="00401BC9" w14:paraId="638E1D04" w14:textId="77777777" w:rsidTr="00A75A4C">
        <w:trPr>
          <w:trHeight w:val="360"/>
          <w:jc w:val="center"/>
        </w:trPr>
        <w:tc>
          <w:tcPr>
            <w:tcW w:w="5000" w:type="pct"/>
            <w:tcBorders>
              <w:bottom w:val="single" w:sz="4" w:space="0" w:color="4F81BD" w:themeColor="accent1"/>
            </w:tcBorders>
            <w:vAlign w:val="center"/>
          </w:tcPr>
          <w:p w14:paraId="41141DE4" w14:textId="77777777" w:rsidR="00A75A4C" w:rsidRPr="00401BC9" w:rsidRDefault="00A75A4C" w:rsidP="00405AEF">
            <w:pPr>
              <w:pStyle w:val="Geenafstand"/>
              <w:spacing w:line="276" w:lineRule="auto"/>
              <w:jc w:val="center"/>
              <w:rPr>
                <w:rFonts w:cstheme="minorHAnsi"/>
              </w:rPr>
            </w:pPr>
          </w:p>
          <w:p w14:paraId="3BCB89D9" w14:textId="77777777" w:rsidR="00A75A4C" w:rsidRPr="00401BC9" w:rsidRDefault="00A75A4C" w:rsidP="00405AEF">
            <w:pPr>
              <w:pStyle w:val="Geenafstand"/>
              <w:spacing w:line="276" w:lineRule="auto"/>
              <w:jc w:val="center"/>
              <w:rPr>
                <w:rFonts w:cstheme="minorHAnsi"/>
              </w:rPr>
            </w:pPr>
            <w:r w:rsidRPr="00401BC9">
              <w:rPr>
                <w:rFonts w:cstheme="minorHAnsi"/>
              </w:rPr>
              <w:t>Vertrouwelijk document</w:t>
            </w:r>
          </w:p>
          <w:p w14:paraId="0A741164" w14:textId="77777777" w:rsidR="00A75A4C" w:rsidRPr="00401BC9" w:rsidRDefault="00A75A4C" w:rsidP="00405AEF">
            <w:pPr>
              <w:pStyle w:val="Geenafstand"/>
              <w:spacing w:line="276" w:lineRule="auto"/>
              <w:jc w:val="center"/>
              <w:rPr>
                <w:rFonts w:cstheme="minorHAnsi"/>
              </w:rPr>
            </w:pPr>
          </w:p>
          <w:p w14:paraId="21CBEEB7" w14:textId="6ECD9DD2" w:rsidR="00A75A4C" w:rsidRPr="00401BC9" w:rsidRDefault="00E139FA" w:rsidP="00405AEF">
            <w:pPr>
              <w:pStyle w:val="Geenafstand"/>
              <w:spacing w:line="276" w:lineRule="auto"/>
              <w:jc w:val="center"/>
              <w:rPr>
                <w:rFonts w:cstheme="minorHAnsi"/>
              </w:rPr>
            </w:pPr>
            <w:r>
              <w:rPr>
                <w:rFonts w:cstheme="minorHAnsi"/>
              </w:rPr>
              <w:t>19 oktober 2021</w:t>
            </w:r>
          </w:p>
          <w:p w14:paraId="27919D9A" w14:textId="77777777" w:rsidR="00A75A4C" w:rsidRPr="00401BC9" w:rsidRDefault="00A75A4C" w:rsidP="006C3ED6">
            <w:pPr>
              <w:pStyle w:val="Geenafstand"/>
              <w:spacing w:line="276" w:lineRule="auto"/>
              <w:rPr>
                <w:rFonts w:cstheme="minorHAnsi"/>
              </w:rPr>
            </w:pPr>
          </w:p>
          <w:p w14:paraId="1857DC7D" w14:textId="77777777" w:rsidR="006C3ED6" w:rsidRPr="00401BC9" w:rsidRDefault="006C3ED6" w:rsidP="006C3ED6">
            <w:pPr>
              <w:pStyle w:val="Geenafstand"/>
              <w:spacing w:line="276" w:lineRule="auto"/>
              <w:rPr>
                <w:rFonts w:cstheme="minorHAnsi"/>
              </w:rPr>
            </w:pPr>
          </w:p>
          <w:p w14:paraId="7DB25C15" w14:textId="77777777" w:rsidR="00A75A4C" w:rsidRPr="00401BC9" w:rsidRDefault="00A75A4C" w:rsidP="00405AEF">
            <w:pPr>
              <w:pStyle w:val="Geenafstand"/>
              <w:spacing w:line="276" w:lineRule="auto"/>
              <w:jc w:val="center"/>
              <w:rPr>
                <w:rFonts w:cstheme="minorHAnsi"/>
              </w:rPr>
            </w:pPr>
          </w:p>
          <w:p w14:paraId="3E838611" w14:textId="77777777" w:rsidR="00A75A4C" w:rsidRPr="00401BC9" w:rsidRDefault="00A75A4C" w:rsidP="00405AEF">
            <w:pPr>
              <w:pStyle w:val="Geenafstand"/>
              <w:spacing w:line="276" w:lineRule="auto"/>
              <w:jc w:val="center"/>
              <w:rPr>
                <w:rFonts w:cstheme="minorHAnsi"/>
              </w:rPr>
            </w:pPr>
          </w:p>
          <w:p w14:paraId="56BB1E81" w14:textId="77777777" w:rsidR="00A75A4C" w:rsidRPr="00401BC9" w:rsidRDefault="00A75A4C" w:rsidP="00405AEF">
            <w:pPr>
              <w:pStyle w:val="Geenafstand"/>
              <w:spacing w:line="276" w:lineRule="auto"/>
              <w:jc w:val="center"/>
              <w:rPr>
                <w:rFonts w:cstheme="minorHAnsi"/>
              </w:rPr>
            </w:pPr>
          </w:p>
        </w:tc>
      </w:tr>
      <w:tr w:rsidR="00482593" w:rsidRPr="00401BC9" w14:paraId="05B43C6D" w14:textId="77777777" w:rsidTr="00A75A4C">
        <w:trPr>
          <w:trHeight w:val="360"/>
          <w:jc w:val="center"/>
        </w:trPr>
        <w:tc>
          <w:tcPr>
            <w:tcW w:w="5000" w:type="pct"/>
            <w:tcBorders>
              <w:top w:val="single" w:sz="4" w:space="0" w:color="4F81BD" w:themeColor="accent1"/>
            </w:tcBorders>
            <w:vAlign w:val="center"/>
          </w:tcPr>
          <w:tbl>
            <w:tblPr>
              <w:tblW w:w="5000" w:type="pct"/>
              <w:jc w:val="center"/>
              <w:tblLook w:val="04A0" w:firstRow="1" w:lastRow="0" w:firstColumn="1" w:lastColumn="0" w:noHBand="0" w:noVBand="1"/>
            </w:tblPr>
            <w:tblGrid>
              <w:gridCol w:w="8811"/>
            </w:tblGrid>
            <w:tr w:rsidR="000B5342" w:rsidRPr="00401BC9" w14:paraId="7AB94D2F" w14:textId="77777777" w:rsidTr="000B380D">
              <w:trPr>
                <w:trHeight w:val="360"/>
                <w:jc w:val="center"/>
              </w:trPr>
              <w:tc>
                <w:tcPr>
                  <w:tcW w:w="5000" w:type="pct"/>
                  <w:vAlign w:val="center"/>
                </w:tcPr>
                <w:p w14:paraId="5DFC20B5" w14:textId="77777777" w:rsidR="000B5342" w:rsidRPr="00401BC9" w:rsidRDefault="000B5342" w:rsidP="000B5342">
                  <w:pPr>
                    <w:pStyle w:val="Geenafstand"/>
                    <w:spacing w:line="276" w:lineRule="auto"/>
                    <w:jc w:val="center"/>
                    <w:rPr>
                      <w:rFonts w:cstheme="minorHAnsi"/>
                      <w:sz w:val="18"/>
                      <w:szCs w:val="18"/>
                      <w:lang w:val="fr-FR"/>
                    </w:rPr>
                  </w:pPr>
                </w:p>
                <w:p w14:paraId="2C7F9C11" w14:textId="77777777" w:rsidR="000B5342" w:rsidRPr="00401BC9" w:rsidRDefault="000B5342" w:rsidP="000B5342">
                  <w:pPr>
                    <w:pStyle w:val="Geenafstand"/>
                    <w:spacing w:line="276" w:lineRule="auto"/>
                    <w:jc w:val="center"/>
                    <w:rPr>
                      <w:rFonts w:cstheme="minorHAnsi"/>
                      <w:sz w:val="18"/>
                      <w:szCs w:val="18"/>
                      <w:lang w:val="fr-FR"/>
                    </w:rPr>
                  </w:pPr>
                  <w:r w:rsidRPr="00401BC9">
                    <w:rPr>
                      <w:rFonts w:cstheme="minorHAnsi"/>
                      <w:sz w:val="18"/>
                      <w:szCs w:val="18"/>
                      <w:lang w:val="fr-FR"/>
                    </w:rPr>
                    <w:t>Cera Coopburo</w:t>
                  </w:r>
                </w:p>
                <w:p w14:paraId="369309A0" w14:textId="1D66B704" w:rsidR="000B5342" w:rsidRPr="00401BC9" w:rsidRDefault="00C0530F" w:rsidP="000B5342">
                  <w:pPr>
                    <w:pStyle w:val="Geenafstand"/>
                    <w:spacing w:line="276" w:lineRule="auto"/>
                    <w:jc w:val="center"/>
                    <w:rPr>
                      <w:rFonts w:cstheme="minorHAnsi"/>
                      <w:sz w:val="18"/>
                      <w:szCs w:val="18"/>
                      <w:lang w:val="fr-FR"/>
                    </w:rPr>
                  </w:pPr>
                  <w:r w:rsidRPr="00401BC9">
                    <w:rPr>
                      <w:rFonts w:cstheme="minorHAnsi"/>
                      <w:sz w:val="18"/>
                      <w:szCs w:val="18"/>
                      <w:lang w:val="fr-FR"/>
                    </w:rPr>
                    <w:t>Muntstraat 1</w:t>
                  </w:r>
                  <w:r w:rsidR="000B5342" w:rsidRPr="00401BC9">
                    <w:rPr>
                      <w:rFonts w:cstheme="minorHAnsi"/>
                      <w:sz w:val="18"/>
                      <w:szCs w:val="18"/>
                      <w:lang w:val="fr-FR"/>
                    </w:rPr>
                    <w:t>, 3000 Leuven</w:t>
                  </w:r>
                </w:p>
                <w:p w14:paraId="41E5039C" w14:textId="77777777" w:rsidR="000B5342" w:rsidRPr="00401BC9" w:rsidRDefault="000B5342" w:rsidP="000B5342">
                  <w:pPr>
                    <w:pStyle w:val="Geenafstand"/>
                    <w:spacing w:line="276" w:lineRule="auto"/>
                    <w:jc w:val="center"/>
                    <w:rPr>
                      <w:rFonts w:cstheme="minorHAnsi"/>
                      <w:sz w:val="18"/>
                      <w:szCs w:val="18"/>
                      <w:lang w:val="fr-FR"/>
                    </w:rPr>
                  </w:pPr>
                  <w:r w:rsidRPr="00401BC9">
                    <w:rPr>
                      <w:rFonts w:cstheme="minorHAnsi"/>
                      <w:sz w:val="18"/>
                      <w:szCs w:val="18"/>
                      <w:lang w:val="fr-FR"/>
                    </w:rPr>
                    <w:t>016 27 96 88</w:t>
                  </w:r>
                </w:p>
                <w:p w14:paraId="09C85244" w14:textId="77777777" w:rsidR="000B5342" w:rsidRPr="00401BC9" w:rsidRDefault="000B5342" w:rsidP="000B5342">
                  <w:pPr>
                    <w:pStyle w:val="Geenafstand"/>
                    <w:spacing w:line="276" w:lineRule="auto"/>
                    <w:jc w:val="center"/>
                    <w:rPr>
                      <w:rFonts w:cstheme="minorHAnsi"/>
                      <w:lang w:val="fr-FR"/>
                    </w:rPr>
                  </w:pPr>
                </w:p>
                <w:p w14:paraId="65089EF7" w14:textId="77777777" w:rsidR="000B5342" w:rsidRPr="00401BC9" w:rsidRDefault="000B5342" w:rsidP="000B5342">
                  <w:pPr>
                    <w:pStyle w:val="Geenafstand"/>
                    <w:spacing w:line="276" w:lineRule="auto"/>
                    <w:jc w:val="center"/>
                    <w:rPr>
                      <w:rFonts w:cstheme="minorHAnsi"/>
                    </w:rPr>
                  </w:pPr>
                  <w:r w:rsidRPr="00401BC9">
                    <w:rPr>
                      <w:rFonts w:cstheme="minorHAnsi"/>
                      <w:noProof/>
                    </w:rPr>
                    <w:drawing>
                      <wp:inline distT="0" distB="0" distL="0" distR="0" wp14:anchorId="3E521C42" wp14:editId="6F12F6ED">
                        <wp:extent cx="1817372" cy="526774"/>
                        <wp:effectExtent l="0" t="0" r="0" b="6985"/>
                        <wp:docPr id="3" name="Picture 3" descr="C:\Users\JD44477\AppData\Local\Microsoft\Windows\Temporary Internet Files\Content.Word\Dienstverlenervoordekmo-p-828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44477\AppData\Local\Microsoft\Windows\Temporary Internet Files\Content.Word\Dienstverlenervoordekmo-p-828x24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2288" cy="554286"/>
                                </a:xfrm>
                                <a:prstGeom prst="rect">
                                  <a:avLst/>
                                </a:prstGeom>
                                <a:noFill/>
                                <a:ln>
                                  <a:noFill/>
                                </a:ln>
                              </pic:spPr>
                            </pic:pic>
                          </a:graphicData>
                        </a:graphic>
                      </wp:inline>
                    </w:drawing>
                  </w:r>
                </w:p>
                <w:p w14:paraId="16C766A4" w14:textId="77777777" w:rsidR="000B5342" w:rsidRPr="00401BC9" w:rsidRDefault="000B5342" w:rsidP="000B5342">
                  <w:pPr>
                    <w:pStyle w:val="Geenafstand"/>
                    <w:spacing w:line="276" w:lineRule="auto"/>
                    <w:rPr>
                      <w:rFonts w:cstheme="minorHAnsi"/>
                    </w:rPr>
                  </w:pPr>
                </w:p>
              </w:tc>
            </w:tr>
          </w:tbl>
          <w:p w14:paraId="31D2F957" w14:textId="77777777" w:rsidR="000B5342" w:rsidRPr="00401BC9" w:rsidRDefault="000B5342" w:rsidP="000B5342">
            <w:pPr>
              <w:rPr>
                <w:rFonts w:cstheme="minorHAnsi"/>
              </w:rPr>
            </w:pPr>
            <w:r w:rsidRPr="00401BC9">
              <w:rPr>
                <w:rFonts w:cstheme="minorHAnsi"/>
                <w:b/>
                <w:sz w:val="32"/>
                <w:szCs w:val="32"/>
                <w:u w:val="single"/>
              </w:rPr>
              <w:br w:type="page"/>
            </w:r>
          </w:p>
        </w:tc>
      </w:tr>
    </w:tbl>
    <w:sdt>
      <w:sdtPr>
        <w:rPr>
          <w:rFonts w:eastAsiaTheme="minorHAnsi" w:cstheme="minorHAnsi"/>
        </w:rPr>
        <w:id w:val="35262794"/>
        <w:docPartObj>
          <w:docPartGallery w:val="Table of Contents"/>
          <w:docPartUnique/>
        </w:docPartObj>
      </w:sdtPr>
      <w:sdtEndPr>
        <w:rPr>
          <w:rFonts w:eastAsiaTheme="minorEastAsia" w:cstheme="minorBidi"/>
        </w:rPr>
      </w:sdtEndPr>
      <w:sdtContent>
        <w:p w14:paraId="6E7ECF74" w14:textId="77777777" w:rsidR="000B5342" w:rsidRPr="00401BC9" w:rsidRDefault="000B5342" w:rsidP="000B5342">
          <w:pPr>
            <w:rPr>
              <w:rFonts w:eastAsiaTheme="minorHAnsi" w:cstheme="minorHAnsi"/>
            </w:rPr>
          </w:pPr>
          <w:r w:rsidRPr="00401BC9">
            <w:rPr>
              <w:rFonts w:eastAsiaTheme="minorHAnsi" w:cstheme="minorHAnsi"/>
            </w:rPr>
            <w:br w:type="page"/>
          </w:r>
        </w:p>
        <w:p w14:paraId="11E97547" w14:textId="77777777" w:rsidR="00A93249" w:rsidRPr="006200E4" w:rsidRDefault="00C442B3" w:rsidP="006200E4">
          <w:pPr>
            <w:pStyle w:val="Kopvaninhoudsopgave"/>
            <w:numPr>
              <w:ilvl w:val="0"/>
              <w:numId w:val="0"/>
            </w:numPr>
            <w:ind w:left="432" w:hanging="432"/>
          </w:pPr>
          <w:r>
            <w:lastRenderedPageBreak/>
            <w:t>Inhoudstafel</w:t>
          </w:r>
        </w:p>
        <w:p w14:paraId="72954634" w14:textId="0D8DEC63" w:rsidR="007F1052" w:rsidRDefault="00717D8F">
          <w:pPr>
            <w:pStyle w:val="Inhopg1"/>
            <w:rPr>
              <w:noProof/>
            </w:rPr>
          </w:pPr>
          <w:r w:rsidRPr="006200E4">
            <w:rPr>
              <w:rFonts w:cstheme="minorHAnsi"/>
            </w:rPr>
            <w:fldChar w:fldCharType="begin"/>
          </w:r>
          <w:r w:rsidR="00A93249" w:rsidRPr="006200E4">
            <w:rPr>
              <w:rFonts w:cstheme="minorHAnsi"/>
            </w:rPr>
            <w:instrText xml:space="preserve"> TOC \o "1-3" \h \z \u </w:instrText>
          </w:r>
          <w:r w:rsidRPr="006200E4">
            <w:rPr>
              <w:rFonts w:cstheme="minorHAnsi"/>
            </w:rPr>
            <w:fldChar w:fldCharType="separate"/>
          </w:r>
          <w:hyperlink w:anchor="_Toc85537161" w:history="1">
            <w:r w:rsidR="007F1052" w:rsidRPr="00C0266B">
              <w:rPr>
                <w:rStyle w:val="Hyperlink"/>
                <w:noProof/>
              </w:rPr>
              <w:t>Voorstelling Cera Coopburo</w:t>
            </w:r>
            <w:r w:rsidR="007F1052">
              <w:rPr>
                <w:noProof/>
                <w:webHidden/>
              </w:rPr>
              <w:tab/>
            </w:r>
            <w:r w:rsidR="007F1052">
              <w:rPr>
                <w:noProof/>
                <w:webHidden/>
              </w:rPr>
              <w:fldChar w:fldCharType="begin"/>
            </w:r>
            <w:r w:rsidR="007F1052">
              <w:rPr>
                <w:noProof/>
                <w:webHidden/>
              </w:rPr>
              <w:instrText xml:space="preserve"> PAGEREF _Toc85537161 \h </w:instrText>
            </w:r>
            <w:r w:rsidR="007F1052">
              <w:rPr>
                <w:noProof/>
                <w:webHidden/>
              </w:rPr>
            </w:r>
            <w:r w:rsidR="007F1052">
              <w:rPr>
                <w:noProof/>
                <w:webHidden/>
              </w:rPr>
              <w:fldChar w:fldCharType="separate"/>
            </w:r>
            <w:r w:rsidR="007F1052">
              <w:rPr>
                <w:noProof/>
                <w:webHidden/>
              </w:rPr>
              <w:t>3</w:t>
            </w:r>
            <w:r w:rsidR="007F1052">
              <w:rPr>
                <w:noProof/>
                <w:webHidden/>
              </w:rPr>
              <w:fldChar w:fldCharType="end"/>
            </w:r>
          </w:hyperlink>
        </w:p>
        <w:p w14:paraId="63B31C9E" w14:textId="11505E48" w:rsidR="007F1052" w:rsidRDefault="007F1052">
          <w:pPr>
            <w:pStyle w:val="Inhopg1"/>
            <w:rPr>
              <w:noProof/>
            </w:rPr>
          </w:pPr>
          <w:hyperlink w:anchor="_Toc85537162" w:history="1">
            <w:r w:rsidRPr="00C0266B">
              <w:rPr>
                <w:rStyle w:val="Hyperlink"/>
                <w:noProof/>
              </w:rPr>
              <w:t>Contactgegevens adviesopdracht</w:t>
            </w:r>
            <w:r>
              <w:rPr>
                <w:noProof/>
                <w:webHidden/>
              </w:rPr>
              <w:tab/>
            </w:r>
            <w:r>
              <w:rPr>
                <w:noProof/>
                <w:webHidden/>
              </w:rPr>
              <w:fldChar w:fldCharType="begin"/>
            </w:r>
            <w:r>
              <w:rPr>
                <w:noProof/>
                <w:webHidden/>
              </w:rPr>
              <w:instrText xml:space="preserve"> PAGEREF _Toc85537162 \h </w:instrText>
            </w:r>
            <w:r>
              <w:rPr>
                <w:noProof/>
                <w:webHidden/>
              </w:rPr>
            </w:r>
            <w:r>
              <w:rPr>
                <w:noProof/>
                <w:webHidden/>
              </w:rPr>
              <w:fldChar w:fldCharType="separate"/>
            </w:r>
            <w:r>
              <w:rPr>
                <w:noProof/>
                <w:webHidden/>
              </w:rPr>
              <w:t>3</w:t>
            </w:r>
            <w:r>
              <w:rPr>
                <w:noProof/>
                <w:webHidden/>
              </w:rPr>
              <w:fldChar w:fldCharType="end"/>
            </w:r>
          </w:hyperlink>
        </w:p>
        <w:p w14:paraId="695DD09B" w14:textId="4E9E4D11" w:rsidR="007F1052" w:rsidRDefault="007F1052">
          <w:pPr>
            <w:pStyle w:val="Inhopg2"/>
            <w:rPr>
              <w:noProof/>
            </w:rPr>
          </w:pPr>
          <w:hyperlink w:anchor="_Toc85537163" w:history="1">
            <w:r w:rsidRPr="00C0266B">
              <w:rPr>
                <w:rStyle w:val="Hyperlink"/>
                <w:noProof/>
              </w:rPr>
              <w:t>Cera Coopburo</w:t>
            </w:r>
            <w:r>
              <w:rPr>
                <w:noProof/>
                <w:webHidden/>
              </w:rPr>
              <w:tab/>
            </w:r>
            <w:r>
              <w:rPr>
                <w:noProof/>
                <w:webHidden/>
              </w:rPr>
              <w:fldChar w:fldCharType="begin"/>
            </w:r>
            <w:r>
              <w:rPr>
                <w:noProof/>
                <w:webHidden/>
              </w:rPr>
              <w:instrText xml:space="preserve"> PAGEREF _Toc85537163 \h </w:instrText>
            </w:r>
            <w:r>
              <w:rPr>
                <w:noProof/>
                <w:webHidden/>
              </w:rPr>
            </w:r>
            <w:r>
              <w:rPr>
                <w:noProof/>
                <w:webHidden/>
              </w:rPr>
              <w:fldChar w:fldCharType="separate"/>
            </w:r>
            <w:r>
              <w:rPr>
                <w:noProof/>
                <w:webHidden/>
              </w:rPr>
              <w:t>3</w:t>
            </w:r>
            <w:r>
              <w:rPr>
                <w:noProof/>
                <w:webHidden/>
              </w:rPr>
              <w:fldChar w:fldCharType="end"/>
            </w:r>
          </w:hyperlink>
        </w:p>
        <w:p w14:paraId="4F18CA23" w14:textId="209237EB" w:rsidR="007F1052" w:rsidRDefault="007F1052">
          <w:pPr>
            <w:pStyle w:val="Inhopg2"/>
            <w:rPr>
              <w:noProof/>
            </w:rPr>
          </w:pPr>
          <w:hyperlink w:anchor="_Toc85537164" w:history="1">
            <w:r w:rsidRPr="00C0266B">
              <w:rPr>
                <w:rStyle w:val="Hyperlink"/>
                <w:noProof/>
              </w:rPr>
              <w:t>Het Groot Ongelijk</w:t>
            </w:r>
            <w:r>
              <w:rPr>
                <w:noProof/>
                <w:webHidden/>
              </w:rPr>
              <w:tab/>
            </w:r>
            <w:r>
              <w:rPr>
                <w:noProof/>
                <w:webHidden/>
              </w:rPr>
              <w:fldChar w:fldCharType="begin"/>
            </w:r>
            <w:r>
              <w:rPr>
                <w:noProof/>
                <w:webHidden/>
              </w:rPr>
              <w:instrText xml:space="preserve"> PAGEREF _Toc85537164 \h </w:instrText>
            </w:r>
            <w:r>
              <w:rPr>
                <w:noProof/>
                <w:webHidden/>
              </w:rPr>
            </w:r>
            <w:r>
              <w:rPr>
                <w:noProof/>
                <w:webHidden/>
              </w:rPr>
              <w:fldChar w:fldCharType="separate"/>
            </w:r>
            <w:r>
              <w:rPr>
                <w:noProof/>
                <w:webHidden/>
              </w:rPr>
              <w:t>3</w:t>
            </w:r>
            <w:r>
              <w:rPr>
                <w:noProof/>
                <w:webHidden/>
              </w:rPr>
              <w:fldChar w:fldCharType="end"/>
            </w:r>
          </w:hyperlink>
        </w:p>
        <w:p w14:paraId="050F75EA" w14:textId="2B447D6F" w:rsidR="007F1052" w:rsidRDefault="007F1052">
          <w:pPr>
            <w:pStyle w:val="Inhopg2"/>
            <w:rPr>
              <w:noProof/>
            </w:rPr>
          </w:pPr>
          <w:hyperlink w:anchor="_Toc85537165" w:history="1">
            <w:r w:rsidRPr="00C0266B">
              <w:rPr>
                <w:rStyle w:val="Hyperlink"/>
                <w:noProof/>
              </w:rPr>
              <w:t>Hoofdstuk I. Rechtsvorm en naam – zetel – coöperatieve finaliteit, waarden, doel en voorwerp</w:t>
            </w:r>
            <w:r>
              <w:rPr>
                <w:noProof/>
                <w:webHidden/>
              </w:rPr>
              <w:tab/>
            </w:r>
            <w:r>
              <w:rPr>
                <w:noProof/>
                <w:webHidden/>
              </w:rPr>
              <w:fldChar w:fldCharType="begin"/>
            </w:r>
            <w:r>
              <w:rPr>
                <w:noProof/>
                <w:webHidden/>
              </w:rPr>
              <w:instrText xml:space="preserve"> PAGEREF _Toc85537165 \h </w:instrText>
            </w:r>
            <w:r>
              <w:rPr>
                <w:noProof/>
                <w:webHidden/>
              </w:rPr>
            </w:r>
            <w:r>
              <w:rPr>
                <w:noProof/>
                <w:webHidden/>
              </w:rPr>
              <w:fldChar w:fldCharType="separate"/>
            </w:r>
            <w:r>
              <w:rPr>
                <w:noProof/>
                <w:webHidden/>
              </w:rPr>
              <w:t>4</w:t>
            </w:r>
            <w:r>
              <w:rPr>
                <w:noProof/>
                <w:webHidden/>
              </w:rPr>
              <w:fldChar w:fldCharType="end"/>
            </w:r>
          </w:hyperlink>
        </w:p>
        <w:p w14:paraId="3D2B3347" w14:textId="44762ED4" w:rsidR="007F1052" w:rsidRDefault="007F1052">
          <w:pPr>
            <w:pStyle w:val="Inhopg3"/>
            <w:rPr>
              <w:noProof/>
            </w:rPr>
          </w:pPr>
          <w:hyperlink w:anchor="_Toc85537166" w:history="1">
            <w:r w:rsidRPr="00C0266B">
              <w:rPr>
                <w:rStyle w:val="Hyperlink"/>
                <w:noProof/>
              </w:rPr>
              <w:t>Artikel 1. Rechtsvorm en naam</w:t>
            </w:r>
            <w:r>
              <w:rPr>
                <w:noProof/>
                <w:webHidden/>
              </w:rPr>
              <w:tab/>
            </w:r>
            <w:r>
              <w:rPr>
                <w:noProof/>
                <w:webHidden/>
              </w:rPr>
              <w:fldChar w:fldCharType="begin"/>
            </w:r>
            <w:r>
              <w:rPr>
                <w:noProof/>
                <w:webHidden/>
              </w:rPr>
              <w:instrText xml:space="preserve"> PAGEREF _Toc85537166 \h </w:instrText>
            </w:r>
            <w:r>
              <w:rPr>
                <w:noProof/>
                <w:webHidden/>
              </w:rPr>
            </w:r>
            <w:r>
              <w:rPr>
                <w:noProof/>
                <w:webHidden/>
              </w:rPr>
              <w:fldChar w:fldCharType="separate"/>
            </w:r>
            <w:r>
              <w:rPr>
                <w:noProof/>
                <w:webHidden/>
              </w:rPr>
              <w:t>4</w:t>
            </w:r>
            <w:r>
              <w:rPr>
                <w:noProof/>
                <w:webHidden/>
              </w:rPr>
              <w:fldChar w:fldCharType="end"/>
            </w:r>
          </w:hyperlink>
        </w:p>
        <w:p w14:paraId="3D5AF725" w14:textId="380B8B67" w:rsidR="007F1052" w:rsidRDefault="007F1052">
          <w:pPr>
            <w:pStyle w:val="Inhopg3"/>
            <w:rPr>
              <w:noProof/>
            </w:rPr>
          </w:pPr>
          <w:hyperlink w:anchor="_Toc85537167" w:history="1">
            <w:r w:rsidRPr="00C0266B">
              <w:rPr>
                <w:rStyle w:val="Hyperlink"/>
                <w:noProof/>
              </w:rPr>
              <w:t>Artikel 2. Zetel</w:t>
            </w:r>
            <w:r>
              <w:rPr>
                <w:noProof/>
                <w:webHidden/>
              </w:rPr>
              <w:tab/>
            </w:r>
            <w:r>
              <w:rPr>
                <w:noProof/>
                <w:webHidden/>
              </w:rPr>
              <w:fldChar w:fldCharType="begin"/>
            </w:r>
            <w:r>
              <w:rPr>
                <w:noProof/>
                <w:webHidden/>
              </w:rPr>
              <w:instrText xml:space="preserve"> PAGEREF _Toc85537167 \h </w:instrText>
            </w:r>
            <w:r>
              <w:rPr>
                <w:noProof/>
                <w:webHidden/>
              </w:rPr>
            </w:r>
            <w:r>
              <w:rPr>
                <w:noProof/>
                <w:webHidden/>
              </w:rPr>
              <w:fldChar w:fldCharType="separate"/>
            </w:r>
            <w:r>
              <w:rPr>
                <w:noProof/>
                <w:webHidden/>
              </w:rPr>
              <w:t>4</w:t>
            </w:r>
            <w:r>
              <w:rPr>
                <w:noProof/>
                <w:webHidden/>
              </w:rPr>
              <w:fldChar w:fldCharType="end"/>
            </w:r>
          </w:hyperlink>
        </w:p>
        <w:p w14:paraId="65C823CD" w14:textId="5BC2D779" w:rsidR="007F1052" w:rsidRDefault="007F1052">
          <w:pPr>
            <w:pStyle w:val="Inhopg3"/>
            <w:rPr>
              <w:noProof/>
            </w:rPr>
          </w:pPr>
          <w:hyperlink w:anchor="_Toc85537168" w:history="1">
            <w:r w:rsidRPr="00C0266B">
              <w:rPr>
                <w:rStyle w:val="Hyperlink"/>
                <w:noProof/>
              </w:rPr>
              <w:t>Artikel 3. Coöperatieve finaliteit en waarden</w:t>
            </w:r>
            <w:r>
              <w:rPr>
                <w:noProof/>
                <w:webHidden/>
              </w:rPr>
              <w:tab/>
            </w:r>
            <w:r>
              <w:rPr>
                <w:noProof/>
                <w:webHidden/>
              </w:rPr>
              <w:fldChar w:fldCharType="begin"/>
            </w:r>
            <w:r>
              <w:rPr>
                <w:noProof/>
                <w:webHidden/>
              </w:rPr>
              <w:instrText xml:space="preserve"> PAGEREF _Toc85537168 \h </w:instrText>
            </w:r>
            <w:r>
              <w:rPr>
                <w:noProof/>
                <w:webHidden/>
              </w:rPr>
            </w:r>
            <w:r>
              <w:rPr>
                <w:noProof/>
                <w:webHidden/>
              </w:rPr>
              <w:fldChar w:fldCharType="separate"/>
            </w:r>
            <w:r>
              <w:rPr>
                <w:noProof/>
                <w:webHidden/>
              </w:rPr>
              <w:t>4</w:t>
            </w:r>
            <w:r>
              <w:rPr>
                <w:noProof/>
                <w:webHidden/>
              </w:rPr>
              <w:fldChar w:fldCharType="end"/>
            </w:r>
          </w:hyperlink>
        </w:p>
        <w:p w14:paraId="4A1255C0" w14:textId="182F72B8" w:rsidR="007F1052" w:rsidRDefault="007F1052">
          <w:pPr>
            <w:pStyle w:val="Inhopg3"/>
            <w:rPr>
              <w:noProof/>
            </w:rPr>
          </w:pPr>
          <w:hyperlink w:anchor="_Toc85537169" w:history="1">
            <w:r w:rsidRPr="00C0266B">
              <w:rPr>
                <w:rStyle w:val="Hyperlink"/>
                <w:noProof/>
              </w:rPr>
              <w:t>Artikel 4. Doel</w:t>
            </w:r>
            <w:r>
              <w:rPr>
                <w:noProof/>
                <w:webHidden/>
              </w:rPr>
              <w:tab/>
            </w:r>
            <w:r>
              <w:rPr>
                <w:noProof/>
                <w:webHidden/>
              </w:rPr>
              <w:fldChar w:fldCharType="begin"/>
            </w:r>
            <w:r>
              <w:rPr>
                <w:noProof/>
                <w:webHidden/>
              </w:rPr>
              <w:instrText xml:space="preserve"> PAGEREF _Toc85537169 \h </w:instrText>
            </w:r>
            <w:r>
              <w:rPr>
                <w:noProof/>
                <w:webHidden/>
              </w:rPr>
            </w:r>
            <w:r>
              <w:rPr>
                <w:noProof/>
                <w:webHidden/>
              </w:rPr>
              <w:fldChar w:fldCharType="separate"/>
            </w:r>
            <w:r>
              <w:rPr>
                <w:noProof/>
                <w:webHidden/>
              </w:rPr>
              <w:t>5</w:t>
            </w:r>
            <w:r>
              <w:rPr>
                <w:noProof/>
                <w:webHidden/>
              </w:rPr>
              <w:fldChar w:fldCharType="end"/>
            </w:r>
          </w:hyperlink>
        </w:p>
        <w:p w14:paraId="3C707E44" w14:textId="35C9236E" w:rsidR="007F1052" w:rsidRDefault="007F1052">
          <w:pPr>
            <w:pStyle w:val="Inhopg3"/>
            <w:rPr>
              <w:noProof/>
            </w:rPr>
          </w:pPr>
          <w:hyperlink w:anchor="_Toc85537170" w:history="1">
            <w:r w:rsidRPr="00C0266B">
              <w:rPr>
                <w:rStyle w:val="Hyperlink"/>
                <w:noProof/>
              </w:rPr>
              <w:t>Artikel 5. Voorwerp</w:t>
            </w:r>
            <w:r>
              <w:rPr>
                <w:noProof/>
                <w:webHidden/>
              </w:rPr>
              <w:tab/>
            </w:r>
            <w:r>
              <w:rPr>
                <w:noProof/>
                <w:webHidden/>
              </w:rPr>
              <w:fldChar w:fldCharType="begin"/>
            </w:r>
            <w:r>
              <w:rPr>
                <w:noProof/>
                <w:webHidden/>
              </w:rPr>
              <w:instrText xml:space="preserve"> PAGEREF _Toc85537170 \h </w:instrText>
            </w:r>
            <w:r>
              <w:rPr>
                <w:noProof/>
                <w:webHidden/>
              </w:rPr>
            </w:r>
            <w:r>
              <w:rPr>
                <w:noProof/>
                <w:webHidden/>
              </w:rPr>
              <w:fldChar w:fldCharType="separate"/>
            </w:r>
            <w:r>
              <w:rPr>
                <w:noProof/>
                <w:webHidden/>
              </w:rPr>
              <w:t>5</w:t>
            </w:r>
            <w:r>
              <w:rPr>
                <w:noProof/>
                <w:webHidden/>
              </w:rPr>
              <w:fldChar w:fldCharType="end"/>
            </w:r>
          </w:hyperlink>
        </w:p>
        <w:p w14:paraId="42A8D689" w14:textId="65DF4B61" w:rsidR="007F1052" w:rsidRDefault="007F1052">
          <w:pPr>
            <w:pStyle w:val="Inhopg3"/>
            <w:rPr>
              <w:noProof/>
            </w:rPr>
          </w:pPr>
          <w:hyperlink w:anchor="_Toc85537171" w:history="1">
            <w:r w:rsidRPr="00C0266B">
              <w:rPr>
                <w:rStyle w:val="Hyperlink"/>
                <w:noProof/>
              </w:rPr>
              <w:t>Artikel 6. Erkenningen</w:t>
            </w:r>
            <w:r>
              <w:rPr>
                <w:noProof/>
                <w:webHidden/>
              </w:rPr>
              <w:tab/>
            </w:r>
            <w:r>
              <w:rPr>
                <w:noProof/>
                <w:webHidden/>
              </w:rPr>
              <w:fldChar w:fldCharType="begin"/>
            </w:r>
            <w:r>
              <w:rPr>
                <w:noProof/>
                <w:webHidden/>
              </w:rPr>
              <w:instrText xml:space="preserve"> PAGEREF _Toc85537171 \h </w:instrText>
            </w:r>
            <w:r>
              <w:rPr>
                <w:noProof/>
                <w:webHidden/>
              </w:rPr>
            </w:r>
            <w:r>
              <w:rPr>
                <w:noProof/>
                <w:webHidden/>
              </w:rPr>
              <w:fldChar w:fldCharType="separate"/>
            </w:r>
            <w:r>
              <w:rPr>
                <w:noProof/>
                <w:webHidden/>
              </w:rPr>
              <w:t>6</w:t>
            </w:r>
            <w:r>
              <w:rPr>
                <w:noProof/>
                <w:webHidden/>
              </w:rPr>
              <w:fldChar w:fldCharType="end"/>
            </w:r>
          </w:hyperlink>
        </w:p>
        <w:p w14:paraId="623B2BD2" w14:textId="01D2B241" w:rsidR="007F1052" w:rsidRDefault="007F1052">
          <w:pPr>
            <w:pStyle w:val="Inhopg2"/>
            <w:rPr>
              <w:noProof/>
            </w:rPr>
          </w:pPr>
          <w:hyperlink w:anchor="_Toc85537172" w:history="1">
            <w:r w:rsidRPr="00C0266B">
              <w:rPr>
                <w:rStyle w:val="Hyperlink"/>
                <w:noProof/>
              </w:rPr>
              <w:t>Hoofdstuk II. Inbrengen – aandelen</w:t>
            </w:r>
            <w:r>
              <w:rPr>
                <w:noProof/>
                <w:webHidden/>
              </w:rPr>
              <w:tab/>
            </w:r>
            <w:r>
              <w:rPr>
                <w:noProof/>
                <w:webHidden/>
              </w:rPr>
              <w:fldChar w:fldCharType="begin"/>
            </w:r>
            <w:r>
              <w:rPr>
                <w:noProof/>
                <w:webHidden/>
              </w:rPr>
              <w:instrText xml:space="preserve"> PAGEREF _Toc85537172 \h </w:instrText>
            </w:r>
            <w:r>
              <w:rPr>
                <w:noProof/>
                <w:webHidden/>
              </w:rPr>
            </w:r>
            <w:r>
              <w:rPr>
                <w:noProof/>
                <w:webHidden/>
              </w:rPr>
              <w:fldChar w:fldCharType="separate"/>
            </w:r>
            <w:r>
              <w:rPr>
                <w:noProof/>
                <w:webHidden/>
              </w:rPr>
              <w:t>6</w:t>
            </w:r>
            <w:r>
              <w:rPr>
                <w:noProof/>
                <w:webHidden/>
              </w:rPr>
              <w:fldChar w:fldCharType="end"/>
            </w:r>
          </w:hyperlink>
        </w:p>
        <w:p w14:paraId="130D0044" w14:textId="1DC15059" w:rsidR="007F1052" w:rsidRDefault="007F1052">
          <w:pPr>
            <w:pStyle w:val="Inhopg3"/>
            <w:rPr>
              <w:noProof/>
            </w:rPr>
          </w:pPr>
          <w:hyperlink w:anchor="_Toc85537173" w:history="1">
            <w:r w:rsidRPr="00C0266B">
              <w:rPr>
                <w:rStyle w:val="Hyperlink"/>
                <w:noProof/>
              </w:rPr>
              <w:t>Artikel 7. Inbrengen en aandelen</w:t>
            </w:r>
            <w:r>
              <w:rPr>
                <w:noProof/>
                <w:webHidden/>
              </w:rPr>
              <w:tab/>
            </w:r>
            <w:r>
              <w:rPr>
                <w:noProof/>
                <w:webHidden/>
              </w:rPr>
              <w:fldChar w:fldCharType="begin"/>
            </w:r>
            <w:r>
              <w:rPr>
                <w:noProof/>
                <w:webHidden/>
              </w:rPr>
              <w:instrText xml:space="preserve"> PAGEREF _Toc85537173 \h </w:instrText>
            </w:r>
            <w:r>
              <w:rPr>
                <w:noProof/>
                <w:webHidden/>
              </w:rPr>
            </w:r>
            <w:r>
              <w:rPr>
                <w:noProof/>
                <w:webHidden/>
              </w:rPr>
              <w:fldChar w:fldCharType="separate"/>
            </w:r>
            <w:r>
              <w:rPr>
                <w:noProof/>
                <w:webHidden/>
              </w:rPr>
              <w:t>6</w:t>
            </w:r>
            <w:r>
              <w:rPr>
                <w:noProof/>
                <w:webHidden/>
              </w:rPr>
              <w:fldChar w:fldCharType="end"/>
            </w:r>
          </w:hyperlink>
        </w:p>
        <w:p w14:paraId="74CFF689" w14:textId="07FC443E" w:rsidR="007F1052" w:rsidRDefault="007F1052">
          <w:pPr>
            <w:pStyle w:val="Inhopg3"/>
            <w:rPr>
              <w:noProof/>
            </w:rPr>
          </w:pPr>
          <w:hyperlink w:anchor="_Toc85537174" w:history="1">
            <w:r w:rsidRPr="00C0266B">
              <w:rPr>
                <w:rStyle w:val="Hyperlink"/>
                <w:noProof/>
              </w:rPr>
              <w:t>Artikel 8. Vorm van de aandelen</w:t>
            </w:r>
            <w:r>
              <w:rPr>
                <w:noProof/>
                <w:webHidden/>
              </w:rPr>
              <w:tab/>
            </w:r>
            <w:r>
              <w:rPr>
                <w:noProof/>
                <w:webHidden/>
              </w:rPr>
              <w:fldChar w:fldCharType="begin"/>
            </w:r>
            <w:r>
              <w:rPr>
                <w:noProof/>
                <w:webHidden/>
              </w:rPr>
              <w:instrText xml:space="preserve"> PAGEREF _Toc85537174 \h </w:instrText>
            </w:r>
            <w:r>
              <w:rPr>
                <w:noProof/>
                <w:webHidden/>
              </w:rPr>
            </w:r>
            <w:r>
              <w:rPr>
                <w:noProof/>
                <w:webHidden/>
              </w:rPr>
              <w:fldChar w:fldCharType="separate"/>
            </w:r>
            <w:r>
              <w:rPr>
                <w:noProof/>
                <w:webHidden/>
              </w:rPr>
              <w:t>6</w:t>
            </w:r>
            <w:r>
              <w:rPr>
                <w:noProof/>
                <w:webHidden/>
              </w:rPr>
              <w:fldChar w:fldCharType="end"/>
            </w:r>
          </w:hyperlink>
        </w:p>
        <w:p w14:paraId="6931CAB2" w14:textId="13E694C0" w:rsidR="007F1052" w:rsidRDefault="007F1052">
          <w:pPr>
            <w:pStyle w:val="Inhopg3"/>
            <w:rPr>
              <w:noProof/>
            </w:rPr>
          </w:pPr>
          <w:hyperlink w:anchor="_Toc85537175" w:history="1">
            <w:r w:rsidRPr="00C0266B">
              <w:rPr>
                <w:rStyle w:val="Hyperlink"/>
                <w:noProof/>
              </w:rPr>
              <w:t>Artikel 9. Overdragen, bijnemen en terugnemen van de aandelen</w:t>
            </w:r>
            <w:r>
              <w:rPr>
                <w:noProof/>
                <w:webHidden/>
              </w:rPr>
              <w:tab/>
            </w:r>
            <w:r>
              <w:rPr>
                <w:noProof/>
                <w:webHidden/>
              </w:rPr>
              <w:fldChar w:fldCharType="begin"/>
            </w:r>
            <w:r>
              <w:rPr>
                <w:noProof/>
                <w:webHidden/>
              </w:rPr>
              <w:instrText xml:space="preserve"> PAGEREF _Toc85537175 \h </w:instrText>
            </w:r>
            <w:r>
              <w:rPr>
                <w:noProof/>
                <w:webHidden/>
              </w:rPr>
            </w:r>
            <w:r>
              <w:rPr>
                <w:noProof/>
                <w:webHidden/>
              </w:rPr>
              <w:fldChar w:fldCharType="separate"/>
            </w:r>
            <w:r>
              <w:rPr>
                <w:noProof/>
                <w:webHidden/>
              </w:rPr>
              <w:t>6</w:t>
            </w:r>
            <w:r>
              <w:rPr>
                <w:noProof/>
                <w:webHidden/>
              </w:rPr>
              <w:fldChar w:fldCharType="end"/>
            </w:r>
          </w:hyperlink>
        </w:p>
        <w:p w14:paraId="363A0248" w14:textId="4BC473EF" w:rsidR="007F1052" w:rsidRDefault="007F1052">
          <w:pPr>
            <w:pStyle w:val="Inhopg2"/>
            <w:rPr>
              <w:noProof/>
            </w:rPr>
          </w:pPr>
          <w:hyperlink w:anchor="_Toc85537176" w:history="1">
            <w:r w:rsidRPr="00C0266B">
              <w:rPr>
                <w:rStyle w:val="Hyperlink"/>
                <w:noProof/>
              </w:rPr>
              <w:t>Hoofdstuk III. Vennoten</w:t>
            </w:r>
            <w:r>
              <w:rPr>
                <w:noProof/>
                <w:webHidden/>
              </w:rPr>
              <w:tab/>
            </w:r>
            <w:r>
              <w:rPr>
                <w:noProof/>
                <w:webHidden/>
              </w:rPr>
              <w:fldChar w:fldCharType="begin"/>
            </w:r>
            <w:r>
              <w:rPr>
                <w:noProof/>
                <w:webHidden/>
              </w:rPr>
              <w:instrText xml:space="preserve"> PAGEREF _Toc85537176 \h </w:instrText>
            </w:r>
            <w:r>
              <w:rPr>
                <w:noProof/>
                <w:webHidden/>
              </w:rPr>
            </w:r>
            <w:r>
              <w:rPr>
                <w:noProof/>
                <w:webHidden/>
              </w:rPr>
              <w:fldChar w:fldCharType="separate"/>
            </w:r>
            <w:r>
              <w:rPr>
                <w:noProof/>
                <w:webHidden/>
              </w:rPr>
              <w:t>7</w:t>
            </w:r>
            <w:r>
              <w:rPr>
                <w:noProof/>
                <w:webHidden/>
              </w:rPr>
              <w:fldChar w:fldCharType="end"/>
            </w:r>
          </w:hyperlink>
        </w:p>
        <w:p w14:paraId="6A76420B" w14:textId="2B62FF9B" w:rsidR="007F1052" w:rsidRDefault="007F1052">
          <w:pPr>
            <w:pStyle w:val="Inhopg3"/>
            <w:rPr>
              <w:noProof/>
            </w:rPr>
          </w:pPr>
          <w:hyperlink w:anchor="_Toc85537177" w:history="1">
            <w:r w:rsidRPr="00C0266B">
              <w:rPr>
                <w:rStyle w:val="Hyperlink"/>
                <w:noProof/>
              </w:rPr>
              <w:t>Artikel 10. Vennoten</w:t>
            </w:r>
            <w:r>
              <w:rPr>
                <w:noProof/>
                <w:webHidden/>
              </w:rPr>
              <w:tab/>
            </w:r>
            <w:r>
              <w:rPr>
                <w:noProof/>
                <w:webHidden/>
              </w:rPr>
              <w:fldChar w:fldCharType="begin"/>
            </w:r>
            <w:r>
              <w:rPr>
                <w:noProof/>
                <w:webHidden/>
              </w:rPr>
              <w:instrText xml:space="preserve"> PAGEREF _Toc85537177 \h </w:instrText>
            </w:r>
            <w:r>
              <w:rPr>
                <w:noProof/>
                <w:webHidden/>
              </w:rPr>
            </w:r>
            <w:r>
              <w:rPr>
                <w:noProof/>
                <w:webHidden/>
              </w:rPr>
              <w:fldChar w:fldCharType="separate"/>
            </w:r>
            <w:r>
              <w:rPr>
                <w:noProof/>
                <w:webHidden/>
              </w:rPr>
              <w:t>7</w:t>
            </w:r>
            <w:r>
              <w:rPr>
                <w:noProof/>
                <w:webHidden/>
              </w:rPr>
              <w:fldChar w:fldCharType="end"/>
            </w:r>
          </w:hyperlink>
        </w:p>
        <w:p w14:paraId="55D0A18C" w14:textId="6851CBFA" w:rsidR="007F1052" w:rsidRDefault="007F1052">
          <w:pPr>
            <w:pStyle w:val="Inhopg3"/>
            <w:rPr>
              <w:noProof/>
            </w:rPr>
          </w:pPr>
          <w:hyperlink w:anchor="_Toc85537178" w:history="1">
            <w:r w:rsidRPr="00C0266B">
              <w:rPr>
                <w:rStyle w:val="Hyperlink"/>
                <w:noProof/>
              </w:rPr>
              <w:t>Artikel 11. Rechten en plichten van vennoten</w:t>
            </w:r>
            <w:r>
              <w:rPr>
                <w:noProof/>
                <w:webHidden/>
              </w:rPr>
              <w:tab/>
            </w:r>
            <w:r>
              <w:rPr>
                <w:noProof/>
                <w:webHidden/>
              </w:rPr>
              <w:fldChar w:fldCharType="begin"/>
            </w:r>
            <w:r>
              <w:rPr>
                <w:noProof/>
                <w:webHidden/>
              </w:rPr>
              <w:instrText xml:space="preserve"> PAGEREF _Toc85537178 \h </w:instrText>
            </w:r>
            <w:r>
              <w:rPr>
                <w:noProof/>
                <w:webHidden/>
              </w:rPr>
            </w:r>
            <w:r>
              <w:rPr>
                <w:noProof/>
                <w:webHidden/>
              </w:rPr>
              <w:fldChar w:fldCharType="separate"/>
            </w:r>
            <w:r>
              <w:rPr>
                <w:noProof/>
                <w:webHidden/>
              </w:rPr>
              <w:t>7</w:t>
            </w:r>
            <w:r>
              <w:rPr>
                <w:noProof/>
                <w:webHidden/>
              </w:rPr>
              <w:fldChar w:fldCharType="end"/>
            </w:r>
          </w:hyperlink>
        </w:p>
        <w:p w14:paraId="3FD253DF" w14:textId="4BA7FF7A" w:rsidR="007F1052" w:rsidRDefault="007F1052">
          <w:pPr>
            <w:pStyle w:val="Inhopg3"/>
            <w:rPr>
              <w:noProof/>
            </w:rPr>
          </w:pPr>
          <w:hyperlink w:anchor="_Toc85537179" w:history="1">
            <w:r w:rsidRPr="00C0266B">
              <w:rPr>
                <w:rStyle w:val="Hyperlink"/>
                <w:noProof/>
              </w:rPr>
              <w:t>Artikel 12. Register van aandelen</w:t>
            </w:r>
            <w:r>
              <w:rPr>
                <w:noProof/>
                <w:webHidden/>
              </w:rPr>
              <w:tab/>
            </w:r>
            <w:r>
              <w:rPr>
                <w:noProof/>
                <w:webHidden/>
              </w:rPr>
              <w:fldChar w:fldCharType="begin"/>
            </w:r>
            <w:r>
              <w:rPr>
                <w:noProof/>
                <w:webHidden/>
              </w:rPr>
              <w:instrText xml:space="preserve"> PAGEREF _Toc85537179 \h </w:instrText>
            </w:r>
            <w:r>
              <w:rPr>
                <w:noProof/>
                <w:webHidden/>
              </w:rPr>
            </w:r>
            <w:r>
              <w:rPr>
                <w:noProof/>
                <w:webHidden/>
              </w:rPr>
              <w:fldChar w:fldCharType="separate"/>
            </w:r>
            <w:r>
              <w:rPr>
                <w:noProof/>
                <w:webHidden/>
              </w:rPr>
              <w:t>7</w:t>
            </w:r>
            <w:r>
              <w:rPr>
                <w:noProof/>
                <w:webHidden/>
              </w:rPr>
              <w:fldChar w:fldCharType="end"/>
            </w:r>
          </w:hyperlink>
        </w:p>
        <w:p w14:paraId="02E86DF4" w14:textId="603D04FB" w:rsidR="007F1052" w:rsidRDefault="007F1052">
          <w:pPr>
            <w:pStyle w:val="Inhopg3"/>
            <w:rPr>
              <w:noProof/>
            </w:rPr>
          </w:pPr>
          <w:hyperlink w:anchor="_Toc85537180" w:history="1">
            <w:r w:rsidRPr="00C0266B">
              <w:rPr>
                <w:rStyle w:val="Hyperlink"/>
                <w:noProof/>
              </w:rPr>
              <w:t>Artikel 13. Einde van het lidmaatschap</w:t>
            </w:r>
            <w:r>
              <w:rPr>
                <w:noProof/>
                <w:webHidden/>
              </w:rPr>
              <w:tab/>
            </w:r>
            <w:r>
              <w:rPr>
                <w:noProof/>
                <w:webHidden/>
              </w:rPr>
              <w:fldChar w:fldCharType="begin"/>
            </w:r>
            <w:r>
              <w:rPr>
                <w:noProof/>
                <w:webHidden/>
              </w:rPr>
              <w:instrText xml:space="preserve"> PAGEREF _Toc85537180 \h </w:instrText>
            </w:r>
            <w:r>
              <w:rPr>
                <w:noProof/>
                <w:webHidden/>
              </w:rPr>
            </w:r>
            <w:r>
              <w:rPr>
                <w:noProof/>
                <w:webHidden/>
              </w:rPr>
              <w:fldChar w:fldCharType="separate"/>
            </w:r>
            <w:r>
              <w:rPr>
                <w:noProof/>
                <w:webHidden/>
              </w:rPr>
              <w:t>7</w:t>
            </w:r>
            <w:r>
              <w:rPr>
                <w:noProof/>
                <w:webHidden/>
              </w:rPr>
              <w:fldChar w:fldCharType="end"/>
            </w:r>
          </w:hyperlink>
        </w:p>
        <w:p w14:paraId="29CED83F" w14:textId="3E6C68F9" w:rsidR="007F1052" w:rsidRDefault="007F1052">
          <w:pPr>
            <w:pStyle w:val="Inhopg3"/>
            <w:rPr>
              <w:noProof/>
            </w:rPr>
          </w:pPr>
          <w:hyperlink w:anchor="_Toc85537181" w:history="1">
            <w:r w:rsidRPr="00C0266B">
              <w:rPr>
                <w:rStyle w:val="Hyperlink"/>
                <w:noProof/>
              </w:rPr>
              <w:t>Artikel 13 a. Vrijwillige uittreding</w:t>
            </w:r>
            <w:r>
              <w:rPr>
                <w:noProof/>
                <w:webHidden/>
              </w:rPr>
              <w:tab/>
            </w:r>
            <w:r>
              <w:rPr>
                <w:noProof/>
                <w:webHidden/>
              </w:rPr>
              <w:fldChar w:fldCharType="begin"/>
            </w:r>
            <w:r>
              <w:rPr>
                <w:noProof/>
                <w:webHidden/>
              </w:rPr>
              <w:instrText xml:space="preserve"> PAGEREF _Toc85537181 \h </w:instrText>
            </w:r>
            <w:r>
              <w:rPr>
                <w:noProof/>
                <w:webHidden/>
              </w:rPr>
            </w:r>
            <w:r>
              <w:rPr>
                <w:noProof/>
                <w:webHidden/>
              </w:rPr>
              <w:fldChar w:fldCharType="separate"/>
            </w:r>
            <w:r>
              <w:rPr>
                <w:noProof/>
                <w:webHidden/>
              </w:rPr>
              <w:t>7</w:t>
            </w:r>
            <w:r>
              <w:rPr>
                <w:noProof/>
                <w:webHidden/>
              </w:rPr>
              <w:fldChar w:fldCharType="end"/>
            </w:r>
          </w:hyperlink>
        </w:p>
        <w:p w14:paraId="7F4AC1FA" w14:textId="2ADC14F4" w:rsidR="007F1052" w:rsidRDefault="007F1052">
          <w:pPr>
            <w:pStyle w:val="Inhopg3"/>
            <w:rPr>
              <w:noProof/>
            </w:rPr>
          </w:pPr>
          <w:hyperlink w:anchor="_Toc85537182" w:history="1">
            <w:r w:rsidRPr="00C0266B">
              <w:rPr>
                <w:rStyle w:val="Hyperlink"/>
                <w:noProof/>
              </w:rPr>
              <w:t>Artikel 13 b. Uittreding van rechtswege</w:t>
            </w:r>
            <w:r>
              <w:rPr>
                <w:noProof/>
                <w:webHidden/>
              </w:rPr>
              <w:tab/>
            </w:r>
            <w:r>
              <w:rPr>
                <w:noProof/>
                <w:webHidden/>
              </w:rPr>
              <w:fldChar w:fldCharType="begin"/>
            </w:r>
            <w:r>
              <w:rPr>
                <w:noProof/>
                <w:webHidden/>
              </w:rPr>
              <w:instrText xml:space="preserve"> PAGEREF _Toc85537182 \h </w:instrText>
            </w:r>
            <w:r>
              <w:rPr>
                <w:noProof/>
                <w:webHidden/>
              </w:rPr>
            </w:r>
            <w:r>
              <w:rPr>
                <w:noProof/>
                <w:webHidden/>
              </w:rPr>
              <w:fldChar w:fldCharType="separate"/>
            </w:r>
            <w:r>
              <w:rPr>
                <w:noProof/>
                <w:webHidden/>
              </w:rPr>
              <w:t>8</w:t>
            </w:r>
            <w:r>
              <w:rPr>
                <w:noProof/>
                <w:webHidden/>
              </w:rPr>
              <w:fldChar w:fldCharType="end"/>
            </w:r>
          </w:hyperlink>
        </w:p>
        <w:p w14:paraId="72008389" w14:textId="5591BE81" w:rsidR="007F1052" w:rsidRDefault="007F1052">
          <w:pPr>
            <w:pStyle w:val="Inhopg3"/>
            <w:rPr>
              <w:noProof/>
            </w:rPr>
          </w:pPr>
          <w:hyperlink w:anchor="_Toc85537183" w:history="1">
            <w:r w:rsidRPr="00C0266B">
              <w:rPr>
                <w:rStyle w:val="Hyperlink"/>
                <w:noProof/>
              </w:rPr>
              <w:t>Artikel 13 c. Uitsluiting van vennoten</w:t>
            </w:r>
            <w:r>
              <w:rPr>
                <w:noProof/>
                <w:webHidden/>
              </w:rPr>
              <w:tab/>
            </w:r>
            <w:r>
              <w:rPr>
                <w:noProof/>
                <w:webHidden/>
              </w:rPr>
              <w:fldChar w:fldCharType="begin"/>
            </w:r>
            <w:r>
              <w:rPr>
                <w:noProof/>
                <w:webHidden/>
              </w:rPr>
              <w:instrText xml:space="preserve"> PAGEREF _Toc85537183 \h </w:instrText>
            </w:r>
            <w:r>
              <w:rPr>
                <w:noProof/>
                <w:webHidden/>
              </w:rPr>
            </w:r>
            <w:r>
              <w:rPr>
                <w:noProof/>
                <w:webHidden/>
              </w:rPr>
              <w:fldChar w:fldCharType="separate"/>
            </w:r>
            <w:r>
              <w:rPr>
                <w:noProof/>
                <w:webHidden/>
              </w:rPr>
              <w:t>8</w:t>
            </w:r>
            <w:r>
              <w:rPr>
                <w:noProof/>
                <w:webHidden/>
              </w:rPr>
              <w:fldChar w:fldCharType="end"/>
            </w:r>
          </w:hyperlink>
        </w:p>
        <w:p w14:paraId="18C31862" w14:textId="4981E38A" w:rsidR="007F1052" w:rsidRDefault="007F1052">
          <w:pPr>
            <w:pStyle w:val="Inhopg3"/>
            <w:rPr>
              <w:noProof/>
            </w:rPr>
          </w:pPr>
          <w:hyperlink w:anchor="_Toc85537184" w:history="1">
            <w:r w:rsidRPr="00C0266B">
              <w:rPr>
                <w:rStyle w:val="Hyperlink"/>
                <w:noProof/>
              </w:rPr>
              <w:t>Artikel 14. Terugbetaling van aandelen: scheidingsaandeel</w:t>
            </w:r>
            <w:r>
              <w:rPr>
                <w:noProof/>
                <w:webHidden/>
              </w:rPr>
              <w:tab/>
            </w:r>
            <w:r>
              <w:rPr>
                <w:noProof/>
                <w:webHidden/>
              </w:rPr>
              <w:fldChar w:fldCharType="begin"/>
            </w:r>
            <w:r>
              <w:rPr>
                <w:noProof/>
                <w:webHidden/>
              </w:rPr>
              <w:instrText xml:space="preserve"> PAGEREF _Toc85537184 \h </w:instrText>
            </w:r>
            <w:r>
              <w:rPr>
                <w:noProof/>
                <w:webHidden/>
              </w:rPr>
            </w:r>
            <w:r>
              <w:rPr>
                <w:noProof/>
                <w:webHidden/>
              </w:rPr>
              <w:fldChar w:fldCharType="separate"/>
            </w:r>
            <w:r>
              <w:rPr>
                <w:noProof/>
                <w:webHidden/>
              </w:rPr>
              <w:t>8</w:t>
            </w:r>
            <w:r>
              <w:rPr>
                <w:noProof/>
                <w:webHidden/>
              </w:rPr>
              <w:fldChar w:fldCharType="end"/>
            </w:r>
          </w:hyperlink>
        </w:p>
        <w:p w14:paraId="0F8B1396" w14:textId="33A617E9" w:rsidR="007F1052" w:rsidRDefault="007F1052">
          <w:pPr>
            <w:pStyle w:val="Inhopg3"/>
            <w:rPr>
              <w:noProof/>
            </w:rPr>
          </w:pPr>
          <w:hyperlink w:anchor="_Toc85537185" w:history="1">
            <w:r w:rsidRPr="00C0266B">
              <w:rPr>
                <w:rStyle w:val="Hyperlink"/>
                <w:noProof/>
              </w:rPr>
              <w:t>Artikel 15. Rechten van de scheidende vennoten en van de eventuele rechtsopvolgers van de vennoten</w:t>
            </w:r>
            <w:r>
              <w:rPr>
                <w:noProof/>
                <w:webHidden/>
              </w:rPr>
              <w:tab/>
            </w:r>
            <w:r>
              <w:rPr>
                <w:noProof/>
                <w:webHidden/>
              </w:rPr>
              <w:fldChar w:fldCharType="begin"/>
            </w:r>
            <w:r>
              <w:rPr>
                <w:noProof/>
                <w:webHidden/>
              </w:rPr>
              <w:instrText xml:space="preserve"> PAGEREF _Toc85537185 \h </w:instrText>
            </w:r>
            <w:r>
              <w:rPr>
                <w:noProof/>
                <w:webHidden/>
              </w:rPr>
            </w:r>
            <w:r>
              <w:rPr>
                <w:noProof/>
                <w:webHidden/>
              </w:rPr>
              <w:fldChar w:fldCharType="separate"/>
            </w:r>
            <w:r>
              <w:rPr>
                <w:noProof/>
                <w:webHidden/>
              </w:rPr>
              <w:t>9</w:t>
            </w:r>
            <w:r>
              <w:rPr>
                <w:noProof/>
                <w:webHidden/>
              </w:rPr>
              <w:fldChar w:fldCharType="end"/>
            </w:r>
          </w:hyperlink>
        </w:p>
        <w:p w14:paraId="657B2CDE" w14:textId="6D1B5917" w:rsidR="007F1052" w:rsidRDefault="007F1052">
          <w:pPr>
            <w:pStyle w:val="Inhopg2"/>
            <w:rPr>
              <w:noProof/>
            </w:rPr>
          </w:pPr>
          <w:hyperlink w:anchor="_Toc85537186" w:history="1">
            <w:r w:rsidRPr="00C0266B">
              <w:rPr>
                <w:rStyle w:val="Hyperlink"/>
                <w:noProof/>
              </w:rPr>
              <w:t>Hoofdstuk IV. Bestuur</w:t>
            </w:r>
            <w:r>
              <w:rPr>
                <w:noProof/>
                <w:webHidden/>
              </w:rPr>
              <w:tab/>
            </w:r>
            <w:r>
              <w:rPr>
                <w:noProof/>
                <w:webHidden/>
              </w:rPr>
              <w:fldChar w:fldCharType="begin"/>
            </w:r>
            <w:r>
              <w:rPr>
                <w:noProof/>
                <w:webHidden/>
              </w:rPr>
              <w:instrText xml:space="preserve"> PAGEREF _Toc85537186 \h </w:instrText>
            </w:r>
            <w:r>
              <w:rPr>
                <w:noProof/>
                <w:webHidden/>
              </w:rPr>
            </w:r>
            <w:r>
              <w:rPr>
                <w:noProof/>
                <w:webHidden/>
              </w:rPr>
              <w:fldChar w:fldCharType="separate"/>
            </w:r>
            <w:r>
              <w:rPr>
                <w:noProof/>
                <w:webHidden/>
              </w:rPr>
              <w:t>9</w:t>
            </w:r>
            <w:r>
              <w:rPr>
                <w:noProof/>
                <w:webHidden/>
              </w:rPr>
              <w:fldChar w:fldCharType="end"/>
            </w:r>
          </w:hyperlink>
        </w:p>
        <w:p w14:paraId="41753683" w14:textId="74879ACF" w:rsidR="007F1052" w:rsidRDefault="007F1052">
          <w:pPr>
            <w:pStyle w:val="Inhopg3"/>
            <w:rPr>
              <w:noProof/>
            </w:rPr>
          </w:pPr>
          <w:hyperlink w:anchor="_Toc85537187" w:history="1">
            <w:r w:rsidRPr="00C0266B">
              <w:rPr>
                <w:rStyle w:val="Hyperlink"/>
                <w:noProof/>
              </w:rPr>
              <w:t>Artikel 16. Samenstelling Raad van Bestuur</w:t>
            </w:r>
            <w:r>
              <w:rPr>
                <w:noProof/>
                <w:webHidden/>
              </w:rPr>
              <w:tab/>
            </w:r>
            <w:r>
              <w:rPr>
                <w:noProof/>
                <w:webHidden/>
              </w:rPr>
              <w:fldChar w:fldCharType="begin"/>
            </w:r>
            <w:r>
              <w:rPr>
                <w:noProof/>
                <w:webHidden/>
              </w:rPr>
              <w:instrText xml:space="preserve"> PAGEREF _Toc85537187 \h </w:instrText>
            </w:r>
            <w:r>
              <w:rPr>
                <w:noProof/>
                <w:webHidden/>
              </w:rPr>
            </w:r>
            <w:r>
              <w:rPr>
                <w:noProof/>
                <w:webHidden/>
              </w:rPr>
              <w:fldChar w:fldCharType="separate"/>
            </w:r>
            <w:r>
              <w:rPr>
                <w:noProof/>
                <w:webHidden/>
              </w:rPr>
              <w:t>9</w:t>
            </w:r>
            <w:r>
              <w:rPr>
                <w:noProof/>
                <w:webHidden/>
              </w:rPr>
              <w:fldChar w:fldCharType="end"/>
            </w:r>
          </w:hyperlink>
        </w:p>
        <w:p w14:paraId="48B90EB7" w14:textId="0C6ACA2F" w:rsidR="007F1052" w:rsidRDefault="007F1052">
          <w:pPr>
            <w:pStyle w:val="Inhopg3"/>
            <w:rPr>
              <w:noProof/>
            </w:rPr>
          </w:pPr>
          <w:hyperlink w:anchor="_Toc85537188" w:history="1">
            <w:r w:rsidRPr="00C0266B">
              <w:rPr>
                <w:rStyle w:val="Hyperlink"/>
                <w:rFonts w:eastAsia="Calibri"/>
                <w:noProof/>
              </w:rPr>
              <w:t>Artikel 17. Werking van de Raad van Bestuur</w:t>
            </w:r>
            <w:r>
              <w:rPr>
                <w:noProof/>
                <w:webHidden/>
              </w:rPr>
              <w:tab/>
            </w:r>
            <w:r>
              <w:rPr>
                <w:noProof/>
                <w:webHidden/>
              </w:rPr>
              <w:fldChar w:fldCharType="begin"/>
            </w:r>
            <w:r>
              <w:rPr>
                <w:noProof/>
                <w:webHidden/>
              </w:rPr>
              <w:instrText xml:space="preserve"> PAGEREF _Toc85537188 \h </w:instrText>
            </w:r>
            <w:r>
              <w:rPr>
                <w:noProof/>
                <w:webHidden/>
              </w:rPr>
            </w:r>
            <w:r>
              <w:rPr>
                <w:noProof/>
                <w:webHidden/>
              </w:rPr>
              <w:fldChar w:fldCharType="separate"/>
            </w:r>
            <w:r>
              <w:rPr>
                <w:noProof/>
                <w:webHidden/>
              </w:rPr>
              <w:t>10</w:t>
            </w:r>
            <w:r>
              <w:rPr>
                <w:noProof/>
                <w:webHidden/>
              </w:rPr>
              <w:fldChar w:fldCharType="end"/>
            </w:r>
          </w:hyperlink>
        </w:p>
        <w:p w14:paraId="7E76551F" w14:textId="7DDA8C44" w:rsidR="007F1052" w:rsidRDefault="007F1052">
          <w:pPr>
            <w:pStyle w:val="Inhopg3"/>
            <w:rPr>
              <w:noProof/>
            </w:rPr>
          </w:pPr>
          <w:hyperlink w:anchor="_Toc85537189" w:history="1">
            <w:r w:rsidRPr="00C0266B">
              <w:rPr>
                <w:rStyle w:val="Hyperlink"/>
                <w:noProof/>
              </w:rPr>
              <w:t>Artikel 17 a. Bijeenroeping en leiding</w:t>
            </w:r>
            <w:r>
              <w:rPr>
                <w:noProof/>
                <w:webHidden/>
              </w:rPr>
              <w:tab/>
            </w:r>
            <w:r>
              <w:rPr>
                <w:noProof/>
                <w:webHidden/>
              </w:rPr>
              <w:fldChar w:fldCharType="begin"/>
            </w:r>
            <w:r>
              <w:rPr>
                <w:noProof/>
                <w:webHidden/>
              </w:rPr>
              <w:instrText xml:space="preserve"> PAGEREF _Toc85537189 \h </w:instrText>
            </w:r>
            <w:r>
              <w:rPr>
                <w:noProof/>
                <w:webHidden/>
              </w:rPr>
            </w:r>
            <w:r>
              <w:rPr>
                <w:noProof/>
                <w:webHidden/>
              </w:rPr>
              <w:fldChar w:fldCharType="separate"/>
            </w:r>
            <w:r>
              <w:rPr>
                <w:noProof/>
                <w:webHidden/>
              </w:rPr>
              <w:t>10</w:t>
            </w:r>
            <w:r>
              <w:rPr>
                <w:noProof/>
                <w:webHidden/>
              </w:rPr>
              <w:fldChar w:fldCharType="end"/>
            </w:r>
          </w:hyperlink>
        </w:p>
        <w:p w14:paraId="1CAC93E1" w14:textId="2616C9A8" w:rsidR="007F1052" w:rsidRDefault="007F1052">
          <w:pPr>
            <w:pStyle w:val="Inhopg3"/>
            <w:rPr>
              <w:noProof/>
            </w:rPr>
          </w:pPr>
          <w:hyperlink w:anchor="_Toc85537190" w:history="1">
            <w:r w:rsidRPr="00C0266B">
              <w:rPr>
                <w:rStyle w:val="Hyperlink"/>
                <w:noProof/>
              </w:rPr>
              <w:t>Artikel 17 b. Verloop van de vergadering</w:t>
            </w:r>
            <w:r>
              <w:rPr>
                <w:noProof/>
                <w:webHidden/>
              </w:rPr>
              <w:tab/>
            </w:r>
            <w:r>
              <w:rPr>
                <w:noProof/>
                <w:webHidden/>
              </w:rPr>
              <w:fldChar w:fldCharType="begin"/>
            </w:r>
            <w:r>
              <w:rPr>
                <w:noProof/>
                <w:webHidden/>
              </w:rPr>
              <w:instrText xml:space="preserve"> PAGEREF _Toc85537190 \h </w:instrText>
            </w:r>
            <w:r>
              <w:rPr>
                <w:noProof/>
                <w:webHidden/>
              </w:rPr>
            </w:r>
            <w:r>
              <w:rPr>
                <w:noProof/>
                <w:webHidden/>
              </w:rPr>
              <w:fldChar w:fldCharType="separate"/>
            </w:r>
            <w:r>
              <w:rPr>
                <w:noProof/>
                <w:webHidden/>
              </w:rPr>
              <w:t>10</w:t>
            </w:r>
            <w:r>
              <w:rPr>
                <w:noProof/>
                <w:webHidden/>
              </w:rPr>
              <w:fldChar w:fldCharType="end"/>
            </w:r>
          </w:hyperlink>
        </w:p>
        <w:p w14:paraId="23B1DDE8" w14:textId="2D0B6A01" w:rsidR="007F1052" w:rsidRDefault="007F1052">
          <w:pPr>
            <w:pStyle w:val="Inhopg3"/>
            <w:rPr>
              <w:noProof/>
            </w:rPr>
          </w:pPr>
          <w:hyperlink w:anchor="_Toc85537191" w:history="1">
            <w:r w:rsidRPr="00C0266B">
              <w:rPr>
                <w:rStyle w:val="Hyperlink"/>
                <w:noProof/>
              </w:rPr>
              <w:t>Artikel 17 c. Beslissingen</w:t>
            </w:r>
            <w:r>
              <w:rPr>
                <w:noProof/>
                <w:webHidden/>
              </w:rPr>
              <w:tab/>
            </w:r>
            <w:r>
              <w:rPr>
                <w:noProof/>
                <w:webHidden/>
              </w:rPr>
              <w:fldChar w:fldCharType="begin"/>
            </w:r>
            <w:r>
              <w:rPr>
                <w:noProof/>
                <w:webHidden/>
              </w:rPr>
              <w:instrText xml:space="preserve"> PAGEREF _Toc85537191 \h </w:instrText>
            </w:r>
            <w:r>
              <w:rPr>
                <w:noProof/>
                <w:webHidden/>
              </w:rPr>
            </w:r>
            <w:r>
              <w:rPr>
                <w:noProof/>
                <w:webHidden/>
              </w:rPr>
              <w:fldChar w:fldCharType="separate"/>
            </w:r>
            <w:r>
              <w:rPr>
                <w:noProof/>
                <w:webHidden/>
              </w:rPr>
              <w:t>10</w:t>
            </w:r>
            <w:r>
              <w:rPr>
                <w:noProof/>
                <w:webHidden/>
              </w:rPr>
              <w:fldChar w:fldCharType="end"/>
            </w:r>
          </w:hyperlink>
        </w:p>
        <w:p w14:paraId="799AC579" w14:textId="619808C6" w:rsidR="007F1052" w:rsidRDefault="007F1052">
          <w:pPr>
            <w:pStyle w:val="Inhopg3"/>
            <w:rPr>
              <w:noProof/>
            </w:rPr>
          </w:pPr>
          <w:hyperlink w:anchor="_Toc85537192" w:history="1">
            <w:r w:rsidRPr="00C0266B">
              <w:rPr>
                <w:rStyle w:val="Hyperlink"/>
                <w:noProof/>
              </w:rPr>
              <w:t>Artikel 17 d. Belangenconflict</w:t>
            </w:r>
            <w:r>
              <w:rPr>
                <w:noProof/>
                <w:webHidden/>
              </w:rPr>
              <w:tab/>
            </w:r>
            <w:r>
              <w:rPr>
                <w:noProof/>
                <w:webHidden/>
              </w:rPr>
              <w:fldChar w:fldCharType="begin"/>
            </w:r>
            <w:r>
              <w:rPr>
                <w:noProof/>
                <w:webHidden/>
              </w:rPr>
              <w:instrText xml:space="preserve"> PAGEREF _Toc85537192 \h </w:instrText>
            </w:r>
            <w:r>
              <w:rPr>
                <w:noProof/>
                <w:webHidden/>
              </w:rPr>
            </w:r>
            <w:r>
              <w:rPr>
                <w:noProof/>
                <w:webHidden/>
              </w:rPr>
              <w:fldChar w:fldCharType="separate"/>
            </w:r>
            <w:r>
              <w:rPr>
                <w:noProof/>
                <w:webHidden/>
              </w:rPr>
              <w:t>10</w:t>
            </w:r>
            <w:r>
              <w:rPr>
                <w:noProof/>
                <w:webHidden/>
              </w:rPr>
              <w:fldChar w:fldCharType="end"/>
            </w:r>
          </w:hyperlink>
        </w:p>
        <w:p w14:paraId="4196BC00" w14:textId="06D3B6A1" w:rsidR="007F1052" w:rsidRDefault="007F1052">
          <w:pPr>
            <w:pStyle w:val="Inhopg3"/>
            <w:rPr>
              <w:noProof/>
            </w:rPr>
          </w:pPr>
          <w:hyperlink w:anchor="_Toc85537193" w:history="1">
            <w:r w:rsidRPr="00C0266B">
              <w:rPr>
                <w:rStyle w:val="Hyperlink"/>
                <w:noProof/>
              </w:rPr>
              <w:t>Artikel 17 e. Notulen</w:t>
            </w:r>
            <w:r>
              <w:rPr>
                <w:noProof/>
                <w:webHidden/>
              </w:rPr>
              <w:tab/>
            </w:r>
            <w:r>
              <w:rPr>
                <w:noProof/>
                <w:webHidden/>
              </w:rPr>
              <w:fldChar w:fldCharType="begin"/>
            </w:r>
            <w:r>
              <w:rPr>
                <w:noProof/>
                <w:webHidden/>
              </w:rPr>
              <w:instrText xml:space="preserve"> PAGEREF _Toc85537193 \h </w:instrText>
            </w:r>
            <w:r>
              <w:rPr>
                <w:noProof/>
                <w:webHidden/>
              </w:rPr>
            </w:r>
            <w:r>
              <w:rPr>
                <w:noProof/>
                <w:webHidden/>
              </w:rPr>
              <w:fldChar w:fldCharType="separate"/>
            </w:r>
            <w:r>
              <w:rPr>
                <w:noProof/>
                <w:webHidden/>
              </w:rPr>
              <w:t>11</w:t>
            </w:r>
            <w:r>
              <w:rPr>
                <w:noProof/>
                <w:webHidden/>
              </w:rPr>
              <w:fldChar w:fldCharType="end"/>
            </w:r>
          </w:hyperlink>
        </w:p>
        <w:p w14:paraId="4EB72E61" w14:textId="73DC0B64" w:rsidR="007F1052" w:rsidRDefault="007F1052">
          <w:pPr>
            <w:pStyle w:val="Inhopg3"/>
            <w:rPr>
              <w:noProof/>
            </w:rPr>
          </w:pPr>
          <w:hyperlink w:anchor="_Toc85537194" w:history="1">
            <w:r w:rsidRPr="00C0266B">
              <w:rPr>
                <w:rStyle w:val="Hyperlink"/>
                <w:noProof/>
              </w:rPr>
              <w:t>Artikel 18. Openvallen bestuursmandaat</w:t>
            </w:r>
            <w:r>
              <w:rPr>
                <w:noProof/>
                <w:webHidden/>
              </w:rPr>
              <w:tab/>
            </w:r>
            <w:r>
              <w:rPr>
                <w:noProof/>
                <w:webHidden/>
              </w:rPr>
              <w:fldChar w:fldCharType="begin"/>
            </w:r>
            <w:r>
              <w:rPr>
                <w:noProof/>
                <w:webHidden/>
              </w:rPr>
              <w:instrText xml:space="preserve"> PAGEREF _Toc85537194 \h </w:instrText>
            </w:r>
            <w:r>
              <w:rPr>
                <w:noProof/>
                <w:webHidden/>
              </w:rPr>
            </w:r>
            <w:r>
              <w:rPr>
                <w:noProof/>
                <w:webHidden/>
              </w:rPr>
              <w:fldChar w:fldCharType="separate"/>
            </w:r>
            <w:r>
              <w:rPr>
                <w:noProof/>
                <w:webHidden/>
              </w:rPr>
              <w:t>11</w:t>
            </w:r>
            <w:r>
              <w:rPr>
                <w:noProof/>
                <w:webHidden/>
              </w:rPr>
              <w:fldChar w:fldCharType="end"/>
            </w:r>
          </w:hyperlink>
        </w:p>
        <w:p w14:paraId="647B2C08" w14:textId="10114B10" w:rsidR="007F1052" w:rsidRDefault="007F1052">
          <w:pPr>
            <w:pStyle w:val="Inhopg3"/>
            <w:rPr>
              <w:noProof/>
            </w:rPr>
          </w:pPr>
          <w:hyperlink w:anchor="_Toc85537195" w:history="1">
            <w:r w:rsidRPr="00C0266B">
              <w:rPr>
                <w:rStyle w:val="Hyperlink"/>
                <w:noProof/>
              </w:rPr>
              <w:t>Artikel 19. Bevoegdheden Raad van Bestuur</w:t>
            </w:r>
            <w:r>
              <w:rPr>
                <w:noProof/>
                <w:webHidden/>
              </w:rPr>
              <w:tab/>
            </w:r>
            <w:r>
              <w:rPr>
                <w:noProof/>
                <w:webHidden/>
              </w:rPr>
              <w:fldChar w:fldCharType="begin"/>
            </w:r>
            <w:r>
              <w:rPr>
                <w:noProof/>
                <w:webHidden/>
              </w:rPr>
              <w:instrText xml:space="preserve"> PAGEREF _Toc85537195 \h </w:instrText>
            </w:r>
            <w:r>
              <w:rPr>
                <w:noProof/>
                <w:webHidden/>
              </w:rPr>
            </w:r>
            <w:r>
              <w:rPr>
                <w:noProof/>
                <w:webHidden/>
              </w:rPr>
              <w:fldChar w:fldCharType="separate"/>
            </w:r>
            <w:r>
              <w:rPr>
                <w:noProof/>
                <w:webHidden/>
              </w:rPr>
              <w:t>11</w:t>
            </w:r>
            <w:r>
              <w:rPr>
                <w:noProof/>
                <w:webHidden/>
              </w:rPr>
              <w:fldChar w:fldCharType="end"/>
            </w:r>
          </w:hyperlink>
        </w:p>
        <w:p w14:paraId="64552537" w14:textId="041B86BE" w:rsidR="007F1052" w:rsidRDefault="007F1052">
          <w:pPr>
            <w:pStyle w:val="Inhopg3"/>
            <w:rPr>
              <w:noProof/>
            </w:rPr>
          </w:pPr>
          <w:hyperlink w:anchor="_Toc85537196" w:history="1">
            <w:r w:rsidRPr="00C0266B">
              <w:rPr>
                <w:rStyle w:val="Hyperlink"/>
                <w:noProof/>
              </w:rPr>
              <w:t>Artikel 20. Delegeren van (een deel van) de bevoegdheden</w:t>
            </w:r>
            <w:r>
              <w:rPr>
                <w:noProof/>
                <w:webHidden/>
              </w:rPr>
              <w:tab/>
            </w:r>
            <w:r>
              <w:rPr>
                <w:noProof/>
                <w:webHidden/>
              </w:rPr>
              <w:fldChar w:fldCharType="begin"/>
            </w:r>
            <w:r>
              <w:rPr>
                <w:noProof/>
                <w:webHidden/>
              </w:rPr>
              <w:instrText xml:space="preserve"> PAGEREF _Toc85537196 \h </w:instrText>
            </w:r>
            <w:r>
              <w:rPr>
                <w:noProof/>
                <w:webHidden/>
              </w:rPr>
            </w:r>
            <w:r>
              <w:rPr>
                <w:noProof/>
                <w:webHidden/>
              </w:rPr>
              <w:fldChar w:fldCharType="separate"/>
            </w:r>
            <w:r>
              <w:rPr>
                <w:noProof/>
                <w:webHidden/>
              </w:rPr>
              <w:t>11</w:t>
            </w:r>
            <w:r>
              <w:rPr>
                <w:noProof/>
                <w:webHidden/>
              </w:rPr>
              <w:fldChar w:fldCharType="end"/>
            </w:r>
          </w:hyperlink>
        </w:p>
        <w:p w14:paraId="3181A7EA" w14:textId="40DE8770" w:rsidR="007F1052" w:rsidRDefault="007F1052">
          <w:pPr>
            <w:pStyle w:val="Inhopg3"/>
            <w:rPr>
              <w:noProof/>
            </w:rPr>
          </w:pPr>
          <w:hyperlink w:anchor="_Toc85537197" w:history="1">
            <w:r w:rsidRPr="00C0266B">
              <w:rPr>
                <w:rStyle w:val="Hyperlink"/>
                <w:noProof/>
              </w:rPr>
              <w:t>Artikel 20 a. Dagelijks bestuur</w:t>
            </w:r>
            <w:r>
              <w:rPr>
                <w:noProof/>
                <w:webHidden/>
              </w:rPr>
              <w:tab/>
            </w:r>
            <w:r>
              <w:rPr>
                <w:noProof/>
                <w:webHidden/>
              </w:rPr>
              <w:fldChar w:fldCharType="begin"/>
            </w:r>
            <w:r>
              <w:rPr>
                <w:noProof/>
                <w:webHidden/>
              </w:rPr>
              <w:instrText xml:space="preserve"> PAGEREF _Toc85537197 \h </w:instrText>
            </w:r>
            <w:r>
              <w:rPr>
                <w:noProof/>
                <w:webHidden/>
              </w:rPr>
            </w:r>
            <w:r>
              <w:rPr>
                <w:noProof/>
                <w:webHidden/>
              </w:rPr>
              <w:fldChar w:fldCharType="separate"/>
            </w:r>
            <w:r>
              <w:rPr>
                <w:noProof/>
                <w:webHidden/>
              </w:rPr>
              <w:t>11</w:t>
            </w:r>
            <w:r>
              <w:rPr>
                <w:noProof/>
                <w:webHidden/>
              </w:rPr>
              <w:fldChar w:fldCharType="end"/>
            </w:r>
          </w:hyperlink>
        </w:p>
        <w:p w14:paraId="56139C4A" w14:textId="67F686FE" w:rsidR="007F1052" w:rsidRDefault="007F1052">
          <w:pPr>
            <w:pStyle w:val="Inhopg3"/>
            <w:rPr>
              <w:noProof/>
            </w:rPr>
          </w:pPr>
          <w:hyperlink w:anchor="_Toc85537198" w:history="1">
            <w:r w:rsidRPr="00C0266B">
              <w:rPr>
                <w:rStyle w:val="Hyperlink"/>
                <w:noProof/>
              </w:rPr>
              <w:t>Artikel 20 b. Bijzondere delegaties</w:t>
            </w:r>
            <w:r>
              <w:rPr>
                <w:noProof/>
                <w:webHidden/>
              </w:rPr>
              <w:tab/>
            </w:r>
            <w:r>
              <w:rPr>
                <w:noProof/>
                <w:webHidden/>
              </w:rPr>
              <w:fldChar w:fldCharType="begin"/>
            </w:r>
            <w:r>
              <w:rPr>
                <w:noProof/>
                <w:webHidden/>
              </w:rPr>
              <w:instrText xml:space="preserve"> PAGEREF _Toc85537198 \h </w:instrText>
            </w:r>
            <w:r>
              <w:rPr>
                <w:noProof/>
                <w:webHidden/>
              </w:rPr>
            </w:r>
            <w:r>
              <w:rPr>
                <w:noProof/>
                <w:webHidden/>
              </w:rPr>
              <w:fldChar w:fldCharType="separate"/>
            </w:r>
            <w:r>
              <w:rPr>
                <w:noProof/>
                <w:webHidden/>
              </w:rPr>
              <w:t>12</w:t>
            </w:r>
            <w:r>
              <w:rPr>
                <w:noProof/>
                <w:webHidden/>
              </w:rPr>
              <w:fldChar w:fldCharType="end"/>
            </w:r>
          </w:hyperlink>
        </w:p>
        <w:p w14:paraId="495FAC62" w14:textId="47394FF2" w:rsidR="007F1052" w:rsidRDefault="007F1052">
          <w:pPr>
            <w:pStyle w:val="Inhopg3"/>
            <w:rPr>
              <w:noProof/>
            </w:rPr>
          </w:pPr>
          <w:hyperlink w:anchor="_Toc85537199" w:history="1">
            <w:r w:rsidRPr="00C0266B">
              <w:rPr>
                <w:rStyle w:val="Hyperlink"/>
                <w:noProof/>
              </w:rPr>
              <w:t>Artikel 21. Controle</w:t>
            </w:r>
            <w:r>
              <w:rPr>
                <w:noProof/>
                <w:webHidden/>
              </w:rPr>
              <w:tab/>
            </w:r>
            <w:r>
              <w:rPr>
                <w:noProof/>
                <w:webHidden/>
              </w:rPr>
              <w:fldChar w:fldCharType="begin"/>
            </w:r>
            <w:r>
              <w:rPr>
                <w:noProof/>
                <w:webHidden/>
              </w:rPr>
              <w:instrText xml:space="preserve"> PAGEREF _Toc85537199 \h </w:instrText>
            </w:r>
            <w:r>
              <w:rPr>
                <w:noProof/>
                <w:webHidden/>
              </w:rPr>
            </w:r>
            <w:r>
              <w:rPr>
                <w:noProof/>
                <w:webHidden/>
              </w:rPr>
              <w:fldChar w:fldCharType="separate"/>
            </w:r>
            <w:r>
              <w:rPr>
                <w:noProof/>
                <w:webHidden/>
              </w:rPr>
              <w:t>12</w:t>
            </w:r>
            <w:r>
              <w:rPr>
                <w:noProof/>
                <w:webHidden/>
              </w:rPr>
              <w:fldChar w:fldCharType="end"/>
            </w:r>
          </w:hyperlink>
        </w:p>
        <w:p w14:paraId="7664FBD9" w14:textId="07AA6626" w:rsidR="007F1052" w:rsidRDefault="007F1052">
          <w:pPr>
            <w:pStyle w:val="Inhopg2"/>
            <w:rPr>
              <w:noProof/>
            </w:rPr>
          </w:pPr>
          <w:hyperlink w:anchor="_Toc85537200" w:history="1">
            <w:r w:rsidRPr="00C0266B">
              <w:rPr>
                <w:rStyle w:val="Hyperlink"/>
                <w:noProof/>
              </w:rPr>
              <w:t>Hoofdstuk V. Algemene vergadering</w:t>
            </w:r>
            <w:r>
              <w:rPr>
                <w:noProof/>
                <w:webHidden/>
              </w:rPr>
              <w:tab/>
            </w:r>
            <w:r>
              <w:rPr>
                <w:noProof/>
                <w:webHidden/>
              </w:rPr>
              <w:fldChar w:fldCharType="begin"/>
            </w:r>
            <w:r>
              <w:rPr>
                <w:noProof/>
                <w:webHidden/>
              </w:rPr>
              <w:instrText xml:space="preserve"> PAGEREF _Toc85537200 \h </w:instrText>
            </w:r>
            <w:r>
              <w:rPr>
                <w:noProof/>
                <w:webHidden/>
              </w:rPr>
            </w:r>
            <w:r>
              <w:rPr>
                <w:noProof/>
                <w:webHidden/>
              </w:rPr>
              <w:fldChar w:fldCharType="separate"/>
            </w:r>
            <w:r>
              <w:rPr>
                <w:noProof/>
                <w:webHidden/>
              </w:rPr>
              <w:t>12</w:t>
            </w:r>
            <w:r>
              <w:rPr>
                <w:noProof/>
                <w:webHidden/>
              </w:rPr>
              <w:fldChar w:fldCharType="end"/>
            </w:r>
          </w:hyperlink>
        </w:p>
        <w:p w14:paraId="1B1EA247" w14:textId="5E27F78A" w:rsidR="007F1052" w:rsidRDefault="007F1052">
          <w:pPr>
            <w:pStyle w:val="Inhopg3"/>
            <w:rPr>
              <w:noProof/>
            </w:rPr>
          </w:pPr>
          <w:hyperlink w:anchor="_Toc85537201" w:history="1">
            <w:r w:rsidRPr="00C0266B">
              <w:rPr>
                <w:rStyle w:val="Hyperlink"/>
                <w:noProof/>
              </w:rPr>
              <w:t>Artikel 22. Samenstelling en bevoegdheid</w:t>
            </w:r>
            <w:r>
              <w:rPr>
                <w:noProof/>
                <w:webHidden/>
              </w:rPr>
              <w:tab/>
            </w:r>
            <w:r>
              <w:rPr>
                <w:noProof/>
                <w:webHidden/>
              </w:rPr>
              <w:fldChar w:fldCharType="begin"/>
            </w:r>
            <w:r>
              <w:rPr>
                <w:noProof/>
                <w:webHidden/>
              </w:rPr>
              <w:instrText xml:space="preserve"> PAGEREF _Toc85537201 \h </w:instrText>
            </w:r>
            <w:r>
              <w:rPr>
                <w:noProof/>
                <w:webHidden/>
              </w:rPr>
            </w:r>
            <w:r>
              <w:rPr>
                <w:noProof/>
                <w:webHidden/>
              </w:rPr>
              <w:fldChar w:fldCharType="separate"/>
            </w:r>
            <w:r>
              <w:rPr>
                <w:noProof/>
                <w:webHidden/>
              </w:rPr>
              <w:t>12</w:t>
            </w:r>
            <w:r>
              <w:rPr>
                <w:noProof/>
                <w:webHidden/>
              </w:rPr>
              <w:fldChar w:fldCharType="end"/>
            </w:r>
          </w:hyperlink>
        </w:p>
        <w:p w14:paraId="01444DBF" w14:textId="5A0A84F6" w:rsidR="007F1052" w:rsidRDefault="007F1052">
          <w:pPr>
            <w:pStyle w:val="Inhopg3"/>
            <w:rPr>
              <w:noProof/>
            </w:rPr>
          </w:pPr>
          <w:hyperlink w:anchor="_Toc85537202" w:history="1">
            <w:r w:rsidRPr="00C0266B">
              <w:rPr>
                <w:rStyle w:val="Hyperlink"/>
                <w:noProof/>
              </w:rPr>
              <w:t>Artikel 23. Oproeping</w:t>
            </w:r>
            <w:r>
              <w:rPr>
                <w:noProof/>
                <w:webHidden/>
              </w:rPr>
              <w:tab/>
            </w:r>
            <w:r>
              <w:rPr>
                <w:noProof/>
                <w:webHidden/>
              </w:rPr>
              <w:fldChar w:fldCharType="begin"/>
            </w:r>
            <w:r>
              <w:rPr>
                <w:noProof/>
                <w:webHidden/>
              </w:rPr>
              <w:instrText xml:space="preserve"> PAGEREF _Toc85537202 \h </w:instrText>
            </w:r>
            <w:r>
              <w:rPr>
                <w:noProof/>
                <w:webHidden/>
              </w:rPr>
            </w:r>
            <w:r>
              <w:rPr>
                <w:noProof/>
                <w:webHidden/>
              </w:rPr>
              <w:fldChar w:fldCharType="separate"/>
            </w:r>
            <w:r>
              <w:rPr>
                <w:noProof/>
                <w:webHidden/>
              </w:rPr>
              <w:t>12</w:t>
            </w:r>
            <w:r>
              <w:rPr>
                <w:noProof/>
                <w:webHidden/>
              </w:rPr>
              <w:fldChar w:fldCharType="end"/>
            </w:r>
          </w:hyperlink>
        </w:p>
        <w:p w14:paraId="34674498" w14:textId="2E73E318" w:rsidR="007F1052" w:rsidRDefault="007F1052">
          <w:pPr>
            <w:pStyle w:val="Inhopg3"/>
            <w:rPr>
              <w:noProof/>
            </w:rPr>
          </w:pPr>
          <w:hyperlink w:anchor="_Toc85537203" w:history="1">
            <w:r w:rsidRPr="00C0266B">
              <w:rPr>
                <w:rStyle w:val="Hyperlink"/>
                <w:noProof/>
              </w:rPr>
              <w:t>Artikel 24. Verloop van de Algemene Vergadering</w:t>
            </w:r>
            <w:r>
              <w:rPr>
                <w:noProof/>
                <w:webHidden/>
              </w:rPr>
              <w:tab/>
            </w:r>
            <w:r>
              <w:rPr>
                <w:noProof/>
                <w:webHidden/>
              </w:rPr>
              <w:fldChar w:fldCharType="begin"/>
            </w:r>
            <w:r>
              <w:rPr>
                <w:noProof/>
                <w:webHidden/>
              </w:rPr>
              <w:instrText xml:space="preserve"> PAGEREF _Toc85537203 \h </w:instrText>
            </w:r>
            <w:r>
              <w:rPr>
                <w:noProof/>
                <w:webHidden/>
              </w:rPr>
            </w:r>
            <w:r>
              <w:rPr>
                <w:noProof/>
                <w:webHidden/>
              </w:rPr>
              <w:fldChar w:fldCharType="separate"/>
            </w:r>
            <w:r>
              <w:rPr>
                <w:noProof/>
                <w:webHidden/>
              </w:rPr>
              <w:t>13</w:t>
            </w:r>
            <w:r>
              <w:rPr>
                <w:noProof/>
                <w:webHidden/>
              </w:rPr>
              <w:fldChar w:fldCharType="end"/>
            </w:r>
          </w:hyperlink>
        </w:p>
        <w:p w14:paraId="78BF5B80" w14:textId="12517141" w:rsidR="007F1052" w:rsidRDefault="007F1052">
          <w:pPr>
            <w:pStyle w:val="Inhopg3"/>
            <w:rPr>
              <w:noProof/>
            </w:rPr>
          </w:pPr>
          <w:hyperlink w:anchor="_Toc85537204" w:history="1">
            <w:r w:rsidRPr="00C0266B">
              <w:rPr>
                <w:rStyle w:val="Hyperlink"/>
                <w:noProof/>
              </w:rPr>
              <w:t>Artikel 25. Volmachten en stemrechten</w:t>
            </w:r>
            <w:r>
              <w:rPr>
                <w:noProof/>
                <w:webHidden/>
              </w:rPr>
              <w:tab/>
            </w:r>
            <w:r>
              <w:rPr>
                <w:noProof/>
                <w:webHidden/>
              </w:rPr>
              <w:fldChar w:fldCharType="begin"/>
            </w:r>
            <w:r>
              <w:rPr>
                <w:noProof/>
                <w:webHidden/>
              </w:rPr>
              <w:instrText xml:space="preserve"> PAGEREF _Toc85537204 \h </w:instrText>
            </w:r>
            <w:r>
              <w:rPr>
                <w:noProof/>
                <w:webHidden/>
              </w:rPr>
            </w:r>
            <w:r>
              <w:rPr>
                <w:noProof/>
                <w:webHidden/>
              </w:rPr>
              <w:fldChar w:fldCharType="separate"/>
            </w:r>
            <w:r>
              <w:rPr>
                <w:noProof/>
                <w:webHidden/>
              </w:rPr>
              <w:t>13</w:t>
            </w:r>
            <w:r>
              <w:rPr>
                <w:noProof/>
                <w:webHidden/>
              </w:rPr>
              <w:fldChar w:fldCharType="end"/>
            </w:r>
          </w:hyperlink>
        </w:p>
        <w:p w14:paraId="60263280" w14:textId="290AD6B7" w:rsidR="007F1052" w:rsidRDefault="007F1052">
          <w:pPr>
            <w:pStyle w:val="Inhopg3"/>
            <w:rPr>
              <w:noProof/>
            </w:rPr>
          </w:pPr>
          <w:hyperlink w:anchor="_Toc85537205" w:history="1">
            <w:r w:rsidRPr="00C0266B">
              <w:rPr>
                <w:rStyle w:val="Hyperlink"/>
                <w:noProof/>
              </w:rPr>
              <w:t>Artikel 26. Beslissingen</w:t>
            </w:r>
            <w:r>
              <w:rPr>
                <w:noProof/>
                <w:webHidden/>
              </w:rPr>
              <w:tab/>
            </w:r>
            <w:r>
              <w:rPr>
                <w:noProof/>
                <w:webHidden/>
              </w:rPr>
              <w:fldChar w:fldCharType="begin"/>
            </w:r>
            <w:r>
              <w:rPr>
                <w:noProof/>
                <w:webHidden/>
              </w:rPr>
              <w:instrText xml:space="preserve"> PAGEREF _Toc85537205 \h </w:instrText>
            </w:r>
            <w:r>
              <w:rPr>
                <w:noProof/>
                <w:webHidden/>
              </w:rPr>
            </w:r>
            <w:r>
              <w:rPr>
                <w:noProof/>
                <w:webHidden/>
              </w:rPr>
              <w:fldChar w:fldCharType="separate"/>
            </w:r>
            <w:r>
              <w:rPr>
                <w:noProof/>
                <w:webHidden/>
              </w:rPr>
              <w:t>13</w:t>
            </w:r>
            <w:r>
              <w:rPr>
                <w:noProof/>
                <w:webHidden/>
              </w:rPr>
              <w:fldChar w:fldCharType="end"/>
            </w:r>
          </w:hyperlink>
        </w:p>
        <w:p w14:paraId="346C376F" w14:textId="40FA3E0D" w:rsidR="007F1052" w:rsidRDefault="007F1052">
          <w:pPr>
            <w:pStyle w:val="Inhopg3"/>
            <w:rPr>
              <w:noProof/>
            </w:rPr>
          </w:pPr>
          <w:hyperlink w:anchor="_Toc85537206" w:history="1">
            <w:r w:rsidRPr="00C0266B">
              <w:rPr>
                <w:rStyle w:val="Hyperlink"/>
                <w:noProof/>
              </w:rPr>
              <w:t>Artikel 27. Wijzigingen aan de statuten of het intern reglement</w:t>
            </w:r>
            <w:r>
              <w:rPr>
                <w:noProof/>
                <w:webHidden/>
              </w:rPr>
              <w:tab/>
            </w:r>
            <w:r>
              <w:rPr>
                <w:noProof/>
                <w:webHidden/>
              </w:rPr>
              <w:fldChar w:fldCharType="begin"/>
            </w:r>
            <w:r>
              <w:rPr>
                <w:noProof/>
                <w:webHidden/>
              </w:rPr>
              <w:instrText xml:space="preserve"> PAGEREF _Toc85537206 \h </w:instrText>
            </w:r>
            <w:r>
              <w:rPr>
                <w:noProof/>
                <w:webHidden/>
              </w:rPr>
            </w:r>
            <w:r>
              <w:rPr>
                <w:noProof/>
                <w:webHidden/>
              </w:rPr>
              <w:fldChar w:fldCharType="separate"/>
            </w:r>
            <w:r>
              <w:rPr>
                <w:noProof/>
                <w:webHidden/>
              </w:rPr>
              <w:t>13</w:t>
            </w:r>
            <w:r>
              <w:rPr>
                <w:noProof/>
                <w:webHidden/>
              </w:rPr>
              <w:fldChar w:fldCharType="end"/>
            </w:r>
          </w:hyperlink>
        </w:p>
        <w:p w14:paraId="36977C7C" w14:textId="7555A603" w:rsidR="007F1052" w:rsidRDefault="007F1052">
          <w:pPr>
            <w:pStyle w:val="Inhopg2"/>
            <w:rPr>
              <w:noProof/>
            </w:rPr>
          </w:pPr>
          <w:hyperlink w:anchor="_Toc85537207" w:history="1">
            <w:r w:rsidRPr="00C0266B">
              <w:rPr>
                <w:rStyle w:val="Hyperlink"/>
                <w:noProof/>
              </w:rPr>
              <w:t>Hoofdstuk VI. Bestemming van het resultaat – uitkeringen aan vennoten</w:t>
            </w:r>
            <w:r>
              <w:rPr>
                <w:noProof/>
                <w:webHidden/>
              </w:rPr>
              <w:tab/>
            </w:r>
            <w:r>
              <w:rPr>
                <w:noProof/>
                <w:webHidden/>
              </w:rPr>
              <w:fldChar w:fldCharType="begin"/>
            </w:r>
            <w:r>
              <w:rPr>
                <w:noProof/>
                <w:webHidden/>
              </w:rPr>
              <w:instrText xml:space="preserve"> PAGEREF _Toc85537207 \h </w:instrText>
            </w:r>
            <w:r>
              <w:rPr>
                <w:noProof/>
                <w:webHidden/>
              </w:rPr>
            </w:r>
            <w:r>
              <w:rPr>
                <w:noProof/>
                <w:webHidden/>
              </w:rPr>
              <w:fldChar w:fldCharType="separate"/>
            </w:r>
            <w:r>
              <w:rPr>
                <w:noProof/>
                <w:webHidden/>
              </w:rPr>
              <w:t>14</w:t>
            </w:r>
            <w:r>
              <w:rPr>
                <w:noProof/>
                <w:webHidden/>
              </w:rPr>
              <w:fldChar w:fldCharType="end"/>
            </w:r>
          </w:hyperlink>
        </w:p>
        <w:p w14:paraId="6C8F6EBF" w14:textId="11F68D22" w:rsidR="007F1052" w:rsidRDefault="007F1052">
          <w:pPr>
            <w:pStyle w:val="Inhopg3"/>
            <w:rPr>
              <w:noProof/>
            </w:rPr>
          </w:pPr>
          <w:hyperlink w:anchor="_Toc85537208" w:history="1">
            <w:r w:rsidRPr="00C0266B">
              <w:rPr>
                <w:rStyle w:val="Hyperlink"/>
                <w:noProof/>
              </w:rPr>
              <w:t>Artikel 28. Boekjaar</w:t>
            </w:r>
            <w:r>
              <w:rPr>
                <w:noProof/>
                <w:webHidden/>
              </w:rPr>
              <w:tab/>
            </w:r>
            <w:r>
              <w:rPr>
                <w:noProof/>
                <w:webHidden/>
              </w:rPr>
              <w:fldChar w:fldCharType="begin"/>
            </w:r>
            <w:r>
              <w:rPr>
                <w:noProof/>
                <w:webHidden/>
              </w:rPr>
              <w:instrText xml:space="preserve"> PAGEREF _Toc85537208 \h </w:instrText>
            </w:r>
            <w:r>
              <w:rPr>
                <w:noProof/>
                <w:webHidden/>
              </w:rPr>
            </w:r>
            <w:r>
              <w:rPr>
                <w:noProof/>
                <w:webHidden/>
              </w:rPr>
              <w:fldChar w:fldCharType="separate"/>
            </w:r>
            <w:r>
              <w:rPr>
                <w:noProof/>
                <w:webHidden/>
              </w:rPr>
              <w:t>14</w:t>
            </w:r>
            <w:r>
              <w:rPr>
                <w:noProof/>
                <w:webHidden/>
              </w:rPr>
              <w:fldChar w:fldCharType="end"/>
            </w:r>
          </w:hyperlink>
        </w:p>
        <w:p w14:paraId="55987D16" w14:textId="55A88159" w:rsidR="007F1052" w:rsidRDefault="007F1052">
          <w:pPr>
            <w:pStyle w:val="Inhopg3"/>
            <w:rPr>
              <w:noProof/>
            </w:rPr>
          </w:pPr>
          <w:hyperlink w:anchor="_Toc85537209" w:history="1">
            <w:r w:rsidRPr="00C0266B">
              <w:rPr>
                <w:rStyle w:val="Hyperlink"/>
                <w:noProof/>
              </w:rPr>
              <w:t>Artikel 29. Jaarverslag</w:t>
            </w:r>
            <w:r>
              <w:rPr>
                <w:noProof/>
                <w:webHidden/>
              </w:rPr>
              <w:tab/>
            </w:r>
            <w:r>
              <w:rPr>
                <w:noProof/>
                <w:webHidden/>
              </w:rPr>
              <w:fldChar w:fldCharType="begin"/>
            </w:r>
            <w:r>
              <w:rPr>
                <w:noProof/>
                <w:webHidden/>
              </w:rPr>
              <w:instrText xml:space="preserve"> PAGEREF _Toc85537209 \h </w:instrText>
            </w:r>
            <w:r>
              <w:rPr>
                <w:noProof/>
                <w:webHidden/>
              </w:rPr>
            </w:r>
            <w:r>
              <w:rPr>
                <w:noProof/>
                <w:webHidden/>
              </w:rPr>
              <w:fldChar w:fldCharType="separate"/>
            </w:r>
            <w:r>
              <w:rPr>
                <w:noProof/>
                <w:webHidden/>
              </w:rPr>
              <w:t>14</w:t>
            </w:r>
            <w:r>
              <w:rPr>
                <w:noProof/>
                <w:webHidden/>
              </w:rPr>
              <w:fldChar w:fldCharType="end"/>
            </w:r>
          </w:hyperlink>
        </w:p>
        <w:p w14:paraId="56039DD1" w14:textId="585545B4" w:rsidR="007F1052" w:rsidRDefault="007F1052">
          <w:pPr>
            <w:pStyle w:val="Inhopg3"/>
            <w:rPr>
              <w:noProof/>
            </w:rPr>
          </w:pPr>
          <w:hyperlink w:anchor="_Toc85537210" w:history="1">
            <w:r w:rsidRPr="00C0266B">
              <w:rPr>
                <w:rStyle w:val="Hyperlink"/>
                <w:noProof/>
              </w:rPr>
              <w:t>Artikel 30. Resultaatsverdeling</w:t>
            </w:r>
            <w:r>
              <w:rPr>
                <w:noProof/>
                <w:webHidden/>
              </w:rPr>
              <w:tab/>
            </w:r>
            <w:r>
              <w:rPr>
                <w:noProof/>
                <w:webHidden/>
              </w:rPr>
              <w:fldChar w:fldCharType="begin"/>
            </w:r>
            <w:r>
              <w:rPr>
                <w:noProof/>
                <w:webHidden/>
              </w:rPr>
              <w:instrText xml:space="preserve"> PAGEREF _Toc85537210 \h </w:instrText>
            </w:r>
            <w:r>
              <w:rPr>
                <w:noProof/>
                <w:webHidden/>
              </w:rPr>
            </w:r>
            <w:r>
              <w:rPr>
                <w:noProof/>
                <w:webHidden/>
              </w:rPr>
              <w:fldChar w:fldCharType="separate"/>
            </w:r>
            <w:r>
              <w:rPr>
                <w:noProof/>
                <w:webHidden/>
              </w:rPr>
              <w:t>14</w:t>
            </w:r>
            <w:r>
              <w:rPr>
                <w:noProof/>
                <w:webHidden/>
              </w:rPr>
              <w:fldChar w:fldCharType="end"/>
            </w:r>
          </w:hyperlink>
        </w:p>
        <w:p w14:paraId="63CA392F" w14:textId="6D7B605B" w:rsidR="007F1052" w:rsidRDefault="007F1052">
          <w:pPr>
            <w:pStyle w:val="Inhopg3"/>
            <w:rPr>
              <w:noProof/>
            </w:rPr>
          </w:pPr>
          <w:hyperlink w:anchor="_Toc85537211" w:history="1">
            <w:r w:rsidRPr="00C0266B">
              <w:rPr>
                <w:rStyle w:val="Hyperlink"/>
                <w:noProof/>
              </w:rPr>
              <w:t>Artikel 31. Balans- en liquiditeitstest</w:t>
            </w:r>
            <w:r>
              <w:rPr>
                <w:noProof/>
                <w:webHidden/>
              </w:rPr>
              <w:tab/>
            </w:r>
            <w:r>
              <w:rPr>
                <w:noProof/>
                <w:webHidden/>
              </w:rPr>
              <w:fldChar w:fldCharType="begin"/>
            </w:r>
            <w:r>
              <w:rPr>
                <w:noProof/>
                <w:webHidden/>
              </w:rPr>
              <w:instrText xml:space="preserve"> PAGEREF _Toc85537211 \h </w:instrText>
            </w:r>
            <w:r>
              <w:rPr>
                <w:noProof/>
                <w:webHidden/>
              </w:rPr>
            </w:r>
            <w:r>
              <w:rPr>
                <w:noProof/>
                <w:webHidden/>
              </w:rPr>
              <w:fldChar w:fldCharType="separate"/>
            </w:r>
            <w:r>
              <w:rPr>
                <w:noProof/>
                <w:webHidden/>
              </w:rPr>
              <w:t>14</w:t>
            </w:r>
            <w:r>
              <w:rPr>
                <w:noProof/>
                <w:webHidden/>
              </w:rPr>
              <w:fldChar w:fldCharType="end"/>
            </w:r>
          </w:hyperlink>
        </w:p>
        <w:p w14:paraId="6000AD3E" w14:textId="026B7164" w:rsidR="007F1052" w:rsidRDefault="007F1052">
          <w:pPr>
            <w:pStyle w:val="Inhopg3"/>
            <w:rPr>
              <w:noProof/>
            </w:rPr>
          </w:pPr>
          <w:hyperlink w:anchor="_Toc85537212" w:history="1">
            <w:r w:rsidRPr="00C0266B">
              <w:rPr>
                <w:rStyle w:val="Hyperlink"/>
                <w:noProof/>
              </w:rPr>
              <w:t>Artikel 31 a. Balanstest</w:t>
            </w:r>
            <w:r>
              <w:rPr>
                <w:noProof/>
                <w:webHidden/>
              </w:rPr>
              <w:tab/>
            </w:r>
            <w:r>
              <w:rPr>
                <w:noProof/>
                <w:webHidden/>
              </w:rPr>
              <w:fldChar w:fldCharType="begin"/>
            </w:r>
            <w:r>
              <w:rPr>
                <w:noProof/>
                <w:webHidden/>
              </w:rPr>
              <w:instrText xml:space="preserve"> PAGEREF _Toc85537212 \h </w:instrText>
            </w:r>
            <w:r>
              <w:rPr>
                <w:noProof/>
                <w:webHidden/>
              </w:rPr>
            </w:r>
            <w:r>
              <w:rPr>
                <w:noProof/>
                <w:webHidden/>
              </w:rPr>
              <w:fldChar w:fldCharType="separate"/>
            </w:r>
            <w:r>
              <w:rPr>
                <w:noProof/>
                <w:webHidden/>
              </w:rPr>
              <w:t>14</w:t>
            </w:r>
            <w:r>
              <w:rPr>
                <w:noProof/>
                <w:webHidden/>
              </w:rPr>
              <w:fldChar w:fldCharType="end"/>
            </w:r>
          </w:hyperlink>
        </w:p>
        <w:p w14:paraId="15031651" w14:textId="23526DAF" w:rsidR="007F1052" w:rsidRDefault="007F1052">
          <w:pPr>
            <w:pStyle w:val="Inhopg3"/>
            <w:rPr>
              <w:noProof/>
            </w:rPr>
          </w:pPr>
          <w:hyperlink w:anchor="_Toc85537213" w:history="1">
            <w:r w:rsidRPr="00C0266B">
              <w:rPr>
                <w:rStyle w:val="Hyperlink"/>
                <w:noProof/>
              </w:rPr>
              <w:t>Artikel 31 b. Liquiditeitstest</w:t>
            </w:r>
            <w:r>
              <w:rPr>
                <w:noProof/>
                <w:webHidden/>
              </w:rPr>
              <w:tab/>
            </w:r>
            <w:r>
              <w:rPr>
                <w:noProof/>
                <w:webHidden/>
              </w:rPr>
              <w:fldChar w:fldCharType="begin"/>
            </w:r>
            <w:r>
              <w:rPr>
                <w:noProof/>
                <w:webHidden/>
              </w:rPr>
              <w:instrText xml:space="preserve"> PAGEREF _Toc85537213 \h </w:instrText>
            </w:r>
            <w:r>
              <w:rPr>
                <w:noProof/>
                <w:webHidden/>
              </w:rPr>
            </w:r>
            <w:r>
              <w:rPr>
                <w:noProof/>
                <w:webHidden/>
              </w:rPr>
              <w:fldChar w:fldCharType="separate"/>
            </w:r>
            <w:r>
              <w:rPr>
                <w:noProof/>
                <w:webHidden/>
              </w:rPr>
              <w:t>15</w:t>
            </w:r>
            <w:r>
              <w:rPr>
                <w:noProof/>
                <w:webHidden/>
              </w:rPr>
              <w:fldChar w:fldCharType="end"/>
            </w:r>
          </w:hyperlink>
        </w:p>
        <w:p w14:paraId="327BDF65" w14:textId="4DDFFB8B" w:rsidR="007F1052" w:rsidRDefault="007F1052">
          <w:pPr>
            <w:pStyle w:val="Inhopg2"/>
            <w:rPr>
              <w:noProof/>
            </w:rPr>
          </w:pPr>
          <w:hyperlink w:anchor="_Toc85537214" w:history="1">
            <w:r w:rsidRPr="00C0266B">
              <w:rPr>
                <w:rStyle w:val="Hyperlink"/>
                <w:noProof/>
              </w:rPr>
              <w:t>Hoofdstuk VII: Ontbinding – slotafrekening</w:t>
            </w:r>
            <w:r>
              <w:rPr>
                <w:noProof/>
                <w:webHidden/>
              </w:rPr>
              <w:tab/>
            </w:r>
            <w:r>
              <w:rPr>
                <w:noProof/>
                <w:webHidden/>
              </w:rPr>
              <w:fldChar w:fldCharType="begin"/>
            </w:r>
            <w:r>
              <w:rPr>
                <w:noProof/>
                <w:webHidden/>
              </w:rPr>
              <w:instrText xml:space="preserve"> PAGEREF _Toc85537214 \h </w:instrText>
            </w:r>
            <w:r>
              <w:rPr>
                <w:noProof/>
                <w:webHidden/>
              </w:rPr>
            </w:r>
            <w:r>
              <w:rPr>
                <w:noProof/>
                <w:webHidden/>
              </w:rPr>
              <w:fldChar w:fldCharType="separate"/>
            </w:r>
            <w:r>
              <w:rPr>
                <w:noProof/>
                <w:webHidden/>
              </w:rPr>
              <w:t>15</w:t>
            </w:r>
            <w:r>
              <w:rPr>
                <w:noProof/>
                <w:webHidden/>
              </w:rPr>
              <w:fldChar w:fldCharType="end"/>
            </w:r>
          </w:hyperlink>
        </w:p>
        <w:p w14:paraId="5535E17C" w14:textId="0A2AC985" w:rsidR="007F1052" w:rsidRDefault="007F1052">
          <w:pPr>
            <w:pStyle w:val="Inhopg3"/>
            <w:rPr>
              <w:noProof/>
            </w:rPr>
          </w:pPr>
          <w:hyperlink w:anchor="_Toc85537215" w:history="1">
            <w:r w:rsidRPr="00C0266B">
              <w:rPr>
                <w:rStyle w:val="Hyperlink"/>
                <w:noProof/>
              </w:rPr>
              <w:t>Artikel 32. Ontbinding</w:t>
            </w:r>
            <w:r>
              <w:rPr>
                <w:noProof/>
                <w:webHidden/>
              </w:rPr>
              <w:tab/>
            </w:r>
            <w:r>
              <w:rPr>
                <w:noProof/>
                <w:webHidden/>
              </w:rPr>
              <w:fldChar w:fldCharType="begin"/>
            </w:r>
            <w:r>
              <w:rPr>
                <w:noProof/>
                <w:webHidden/>
              </w:rPr>
              <w:instrText xml:space="preserve"> PAGEREF _Toc85537215 \h </w:instrText>
            </w:r>
            <w:r>
              <w:rPr>
                <w:noProof/>
                <w:webHidden/>
              </w:rPr>
            </w:r>
            <w:r>
              <w:rPr>
                <w:noProof/>
                <w:webHidden/>
              </w:rPr>
              <w:fldChar w:fldCharType="separate"/>
            </w:r>
            <w:r>
              <w:rPr>
                <w:noProof/>
                <w:webHidden/>
              </w:rPr>
              <w:t>15</w:t>
            </w:r>
            <w:r>
              <w:rPr>
                <w:noProof/>
                <w:webHidden/>
              </w:rPr>
              <w:fldChar w:fldCharType="end"/>
            </w:r>
          </w:hyperlink>
        </w:p>
        <w:p w14:paraId="0F1829F1" w14:textId="6B369D54" w:rsidR="007F1052" w:rsidRDefault="007F1052">
          <w:pPr>
            <w:pStyle w:val="Inhopg3"/>
            <w:rPr>
              <w:noProof/>
            </w:rPr>
          </w:pPr>
          <w:hyperlink w:anchor="_Toc85537216" w:history="1">
            <w:r w:rsidRPr="00C0266B">
              <w:rPr>
                <w:rStyle w:val="Hyperlink"/>
                <w:noProof/>
              </w:rPr>
              <w:t>Artikel 33. Slotafrekening</w:t>
            </w:r>
            <w:r>
              <w:rPr>
                <w:noProof/>
                <w:webHidden/>
              </w:rPr>
              <w:tab/>
            </w:r>
            <w:r>
              <w:rPr>
                <w:noProof/>
                <w:webHidden/>
              </w:rPr>
              <w:fldChar w:fldCharType="begin"/>
            </w:r>
            <w:r>
              <w:rPr>
                <w:noProof/>
                <w:webHidden/>
              </w:rPr>
              <w:instrText xml:space="preserve"> PAGEREF _Toc85537216 \h </w:instrText>
            </w:r>
            <w:r>
              <w:rPr>
                <w:noProof/>
                <w:webHidden/>
              </w:rPr>
            </w:r>
            <w:r>
              <w:rPr>
                <w:noProof/>
                <w:webHidden/>
              </w:rPr>
              <w:fldChar w:fldCharType="separate"/>
            </w:r>
            <w:r>
              <w:rPr>
                <w:noProof/>
                <w:webHidden/>
              </w:rPr>
              <w:t>15</w:t>
            </w:r>
            <w:r>
              <w:rPr>
                <w:noProof/>
                <w:webHidden/>
              </w:rPr>
              <w:fldChar w:fldCharType="end"/>
            </w:r>
          </w:hyperlink>
        </w:p>
        <w:p w14:paraId="2D0DB880" w14:textId="30C3B5CF" w:rsidR="007F1052" w:rsidRDefault="007F1052">
          <w:pPr>
            <w:pStyle w:val="Inhopg2"/>
            <w:rPr>
              <w:noProof/>
            </w:rPr>
          </w:pPr>
          <w:hyperlink w:anchor="_Toc85537217" w:history="1">
            <w:r w:rsidRPr="00C0266B">
              <w:rPr>
                <w:rStyle w:val="Hyperlink"/>
                <w:noProof/>
              </w:rPr>
              <w:t>Hoofdstuk VIII: Diverse bepalingen</w:t>
            </w:r>
            <w:r>
              <w:rPr>
                <w:noProof/>
                <w:webHidden/>
              </w:rPr>
              <w:tab/>
            </w:r>
            <w:r>
              <w:rPr>
                <w:noProof/>
                <w:webHidden/>
              </w:rPr>
              <w:fldChar w:fldCharType="begin"/>
            </w:r>
            <w:r>
              <w:rPr>
                <w:noProof/>
                <w:webHidden/>
              </w:rPr>
              <w:instrText xml:space="preserve"> PAGEREF _Toc85537217 \h </w:instrText>
            </w:r>
            <w:r>
              <w:rPr>
                <w:noProof/>
                <w:webHidden/>
              </w:rPr>
            </w:r>
            <w:r>
              <w:rPr>
                <w:noProof/>
                <w:webHidden/>
              </w:rPr>
              <w:fldChar w:fldCharType="separate"/>
            </w:r>
            <w:r>
              <w:rPr>
                <w:noProof/>
                <w:webHidden/>
              </w:rPr>
              <w:t>15</w:t>
            </w:r>
            <w:r>
              <w:rPr>
                <w:noProof/>
                <w:webHidden/>
              </w:rPr>
              <w:fldChar w:fldCharType="end"/>
            </w:r>
          </w:hyperlink>
        </w:p>
        <w:p w14:paraId="026BD7F3" w14:textId="08E8BC0E" w:rsidR="007F1052" w:rsidRDefault="007F1052">
          <w:pPr>
            <w:pStyle w:val="Inhopg3"/>
            <w:rPr>
              <w:noProof/>
            </w:rPr>
          </w:pPr>
          <w:hyperlink w:anchor="_Toc85537218" w:history="1">
            <w:r w:rsidRPr="00C0266B">
              <w:rPr>
                <w:rStyle w:val="Hyperlink"/>
                <w:noProof/>
              </w:rPr>
              <w:t>Artikel 34. Intern reglement</w:t>
            </w:r>
            <w:r>
              <w:rPr>
                <w:noProof/>
                <w:webHidden/>
              </w:rPr>
              <w:tab/>
            </w:r>
            <w:r>
              <w:rPr>
                <w:noProof/>
                <w:webHidden/>
              </w:rPr>
              <w:fldChar w:fldCharType="begin"/>
            </w:r>
            <w:r>
              <w:rPr>
                <w:noProof/>
                <w:webHidden/>
              </w:rPr>
              <w:instrText xml:space="preserve"> PAGEREF _Toc85537218 \h </w:instrText>
            </w:r>
            <w:r>
              <w:rPr>
                <w:noProof/>
                <w:webHidden/>
              </w:rPr>
            </w:r>
            <w:r>
              <w:rPr>
                <w:noProof/>
                <w:webHidden/>
              </w:rPr>
              <w:fldChar w:fldCharType="separate"/>
            </w:r>
            <w:r>
              <w:rPr>
                <w:noProof/>
                <w:webHidden/>
              </w:rPr>
              <w:t>15</w:t>
            </w:r>
            <w:r>
              <w:rPr>
                <w:noProof/>
                <w:webHidden/>
              </w:rPr>
              <w:fldChar w:fldCharType="end"/>
            </w:r>
          </w:hyperlink>
        </w:p>
        <w:p w14:paraId="7E4849C2" w14:textId="1B9FF248" w:rsidR="007F1052" w:rsidRDefault="007F1052">
          <w:pPr>
            <w:pStyle w:val="Inhopg3"/>
            <w:rPr>
              <w:noProof/>
            </w:rPr>
          </w:pPr>
          <w:hyperlink w:anchor="_Toc85537219" w:history="1">
            <w:r w:rsidRPr="00C0266B">
              <w:rPr>
                <w:rStyle w:val="Hyperlink"/>
                <w:noProof/>
              </w:rPr>
              <w:t>Artikel 35. Algemene bepaling</w:t>
            </w:r>
            <w:r>
              <w:rPr>
                <w:noProof/>
                <w:webHidden/>
              </w:rPr>
              <w:tab/>
            </w:r>
            <w:r>
              <w:rPr>
                <w:noProof/>
                <w:webHidden/>
              </w:rPr>
              <w:fldChar w:fldCharType="begin"/>
            </w:r>
            <w:r>
              <w:rPr>
                <w:noProof/>
                <w:webHidden/>
              </w:rPr>
              <w:instrText xml:space="preserve"> PAGEREF _Toc85537219 \h </w:instrText>
            </w:r>
            <w:r>
              <w:rPr>
                <w:noProof/>
                <w:webHidden/>
              </w:rPr>
            </w:r>
            <w:r>
              <w:rPr>
                <w:noProof/>
                <w:webHidden/>
              </w:rPr>
              <w:fldChar w:fldCharType="separate"/>
            </w:r>
            <w:r>
              <w:rPr>
                <w:noProof/>
                <w:webHidden/>
              </w:rPr>
              <w:t>16</w:t>
            </w:r>
            <w:r>
              <w:rPr>
                <w:noProof/>
                <w:webHidden/>
              </w:rPr>
              <w:fldChar w:fldCharType="end"/>
            </w:r>
          </w:hyperlink>
        </w:p>
        <w:p w14:paraId="43B2E226" w14:textId="3642986E" w:rsidR="00A93249" w:rsidRPr="006200E4" w:rsidRDefault="00717D8F" w:rsidP="005A02A0">
          <w:pPr>
            <w:pStyle w:val="Inhopg3"/>
            <w:rPr>
              <w:rFonts w:cstheme="minorHAnsi"/>
            </w:rPr>
          </w:pPr>
          <w:r w:rsidRPr="006200E4">
            <w:rPr>
              <w:rFonts w:cstheme="minorHAnsi"/>
            </w:rPr>
            <w:fldChar w:fldCharType="end"/>
          </w:r>
        </w:p>
      </w:sdtContent>
    </w:sdt>
    <w:p w14:paraId="58106589" w14:textId="77777777" w:rsidR="00300CE7" w:rsidRDefault="00300CE7" w:rsidP="00300CE7">
      <w:pPr>
        <w:pStyle w:val="Kop1"/>
        <w:numPr>
          <w:ilvl w:val="0"/>
          <w:numId w:val="0"/>
        </w:numPr>
        <w:ind w:left="432" w:hanging="432"/>
      </w:pPr>
      <w:bookmarkStart w:id="0" w:name="_Toc51248311"/>
      <w:bookmarkStart w:id="1" w:name="_Toc334451076"/>
      <w:bookmarkStart w:id="2" w:name="_Toc475624899"/>
      <w:bookmarkStart w:id="3" w:name="_Toc334451078"/>
      <w:bookmarkStart w:id="4" w:name="_Toc419820198"/>
      <w:bookmarkStart w:id="5" w:name="_Toc85537161"/>
      <w:r>
        <w:t>Voorstelling Cera Coopburo</w:t>
      </w:r>
      <w:bookmarkEnd w:id="0"/>
      <w:bookmarkEnd w:id="5"/>
    </w:p>
    <w:p w14:paraId="081421D3" w14:textId="28F45C1C" w:rsidR="00300CE7" w:rsidRDefault="00300CE7" w:rsidP="00300CE7">
      <w:r>
        <w:t xml:space="preserve">Cera informeert, inspireert en adviseert mensen, organisaties en beleid over coöperatief ondernemen. Onder het label </w:t>
      </w:r>
      <w:r w:rsidR="005A02A0">
        <w:t>'</w:t>
      </w:r>
      <w:r>
        <w:t>Cera Coopburo</w:t>
      </w:r>
      <w:r w:rsidR="005A02A0">
        <w:t>'</w:t>
      </w:r>
      <w:r>
        <w:t xml:space="preserve"> begeleiden we zowel nieuwe initiatieven als gevestigde coöperaties in diverse sectoren. Daarnaast heeft Cera een uitgebreid vormingsaanbod en verkent vanuit actuele maatschappelijke uitdagingen nieuwe toepassingsmogelijkheden voor coöperatief ondernemen.</w:t>
      </w:r>
    </w:p>
    <w:p w14:paraId="417E5834" w14:textId="7CC62266" w:rsidR="00E139FA" w:rsidRDefault="00E139FA" w:rsidP="00E139FA">
      <w:r>
        <w:t>De rol van Cera Coopburo in het kader van deze opdracht bestaat uit het adviseren en begeleiden van Het Groot Ongelijk bij het onderzoek naar de haalbaarheid, meerwaarde en het design van de coöperatie. De rol van Cera Coopburo is adviserend en ondersteunend. Het behoort steeds tot de verantwoordelijkheid van de klant om de nauwkeurigheid, volledigheid en bruikbaarheid van diensten, adviezen of andere informatieverstrekking te evalueren in het licht van het project.</w:t>
      </w:r>
    </w:p>
    <w:p w14:paraId="409AA1BF" w14:textId="30E89124" w:rsidR="000B5342" w:rsidRDefault="000B5342" w:rsidP="00D43C09">
      <w:pPr>
        <w:pStyle w:val="Kop1"/>
        <w:numPr>
          <w:ilvl w:val="0"/>
          <w:numId w:val="0"/>
        </w:numPr>
        <w:ind w:left="432" w:hanging="432"/>
      </w:pPr>
      <w:bookmarkStart w:id="6" w:name="_Toc85537162"/>
      <w:r>
        <w:t>Contactgegevens adviesopdracht</w:t>
      </w:r>
      <w:bookmarkEnd w:id="1"/>
      <w:bookmarkEnd w:id="2"/>
      <w:bookmarkEnd w:id="6"/>
    </w:p>
    <w:p w14:paraId="073C0358" w14:textId="77777777" w:rsidR="000B5342" w:rsidRDefault="008B287A" w:rsidP="008B287A">
      <w:pPr>
        <w:pStyle w:val="Kop2"/>
        <w:numPr>
          <w:ilvl w:val="0"/>
          <w:numId w:val="0"/>
        </w:numPr>
        <w:ind w:left="576" w:hanging="576"/>
      </w:pPr>
      <w:bookmarkStart w:id="7" w:name="_Toc334451077"/>
      <w:bookmarkStart w:id="8" w:name="_Toc475624900"/>
      <w:bookmarkStart w:id="9" w:name="_Toc85537163"/>
      <w:r>
        <w:t>Cera Coopburo</w:t>
      </w:r>
      <w:bookmarkEnd w:id="7"/>
      <w:bookmarkEnd w:id="8"/>
      <w:bookmarkEnd w:id="9"/>
    </w:p>
    <w:p w14:paraId="2458EA1D" w14:textId="3F430970" w:rsidR="000B5342" w:rsidRPr="001D048A" w:rsidRDefault="0029251E" w:rsidP="000D3905">
      <w:pPr>
        <w:spacing w:line="240" w:lineRule="auto"/>
      </w:pPr>
      <w:r>
        <w:t>Cera</w:t>
      </w:r>
      <w:r w:rsidR="00733022">
        <w:t xml:space="preserve"> cvba</w:t>
      </w:r>
      <w:r w:rsidR="000B5342" w:rsidRPr="00F23FCC">
        <w:br/>
      </w:r>
      <w:r w:rsidR="00C0530F">
        <w:t>Muntstraat 1</w:t>
      </w:r>
      <w:r w:rsidR="000B5342" w:rsidRPr="00F23FCC">
        <w:t>, 3000 Leuven</w:t>
      </w:r>
      <w:r w:rsidR="000B5342" w:rsidRPr="00F23FCC">
        <w:br/>
        <w:t>BTW- en ondernemingsnummer BE 0</w:t>
      </w:r>
      <w:r>
        <w:t>403 581 960</w:t>
      </w:r>
      <w:r w:rsidR="000B5342" w:rsidRPr="00F23FCC">
        <w:br/>
      </w:r>
      <w:r w:rsidR="000B5342" w:rsidRPr="001D048A">
        <w:t>Erkenningsnum</w:t>
      </w:r>
      <w:r>
        <w:t>mer kmo-portefeuille: DV.</w:t>
      </w:r>
      <w:r w:rsidR="006C4472">
        <w:t>A220833</w:t>
      </w:r>
    </w:p>
    <w:p w14:paraId="021A1548" w14:textId="77777777" w:rsidR="00ED33BD" w:rsidRPr="0094409D" w:rsidRDefault="000B5342" w:rsidP="000D3905">
      <w:pPr>
        <w:spacing w:line="240" w:lineRule="auto"/>
      </w:pPr>
      <w:r w:rsidRPr="0094409D">
        <w:t xml:space="preserve">Contactpersoon: </w:t>
      </w:r>
      <w:r w:rsidR="006F5F63">
        <w:t>Lieve Jacobs</w:t>
      </w:r>
      <w:r w:rsidRPr="0094409D">
        <w:br/>
      </w:r>
      <w:hyperlink r:id="rId14" w:history="1">
        <w:r w:rsidR="006F5F63" w:rsidRPr="00AC7BEC">
          <w:rPr>
            <w:rStyle w:val="Hyperlink"/>
            <w:rFonts w:cs="Arial"/>
          </w:rPr>
          <w:t>lieve.jacobs@cera.coop</w:t>
        </w:r>
      </w:hyperlink>
      <w:r w:rsidR="00CA2DA6" w:rsidRPr="0094409D">
        <w:rPr>
          <w:rFonts w:cs="Arial"/>
        </w:rPr>
        <w:t xml:space="preserve"> </w:t>
      </w:r>
      <w:r w:rsidRPr="0094409D">
        <w:rPr>
          <w:color w:val="0000FF" w:themeColor="hyperlink"/>
          <w:u w:val="single"/>
        </w:rPr>
        <w:br/>
      </w:r>
      <w:r w:rsidR="0002014F" w:rsidRPr="0094409D">
        <w:t xml:space="preserve">016 27 96 </w:t>
      </w:r>
      <w:r w:rsidR="006F5F63">
        <w:t>18</w:t>
      </w:r>
      <w:r w:rsidRPr="0094409D">
        <w:t xml:space="preserve"> – </w:t>
      </w:r>
      <w:r w:rsidR="0002014F" w:rsidRPr="0094409D">
        <w:t>04</w:t>
      </w:r>
      <w:r w:rsidR="006F5F63">
        <w:t>73 366 357</w:t>
      </w:r>
      <w:r w:rsidR="0002014F" w:rsidRPr="0094409D">
        <w:t xml:space="preserve"> </w:t>
      </w:r>
    </w:p>
    <w:p w14:paraId="3DAF2E38" w14:textId="39A5FEBC" w:rsidR="003B269B" w:rsidRPr="003B4936" w:rsidRDefault="00E139FA" w:rsidP="00D43C09">
      <w:pPr>
        <w:pStyle w:val="Kop2"/>
        <w:numPr>
          <w:ilvl w:val="0"/>
          <w:numId w:val="0"/>
        </w:numPr>
        <w:ind w:left="576" w:hanging="576"/>
      </w:pPr>
      <w:bookmarkStart w:id="10" w:name="_Toc85537164"/>
      <w:bookmarkEnd w:id="3"/>
      <w:bookmarkEnd w:id="4"/>
      <w:r>
        <w:t>Het Groot Ongelijk</w:t>
      </w:r>
      <w:bookmarkEnd w:id="10"/>
      <w:r w:rsidR="00C0530F">
        <w:t xml:space="preserve"> </w:t>
      </w:r>
    </w:p>
    <w:p w14:paraId="0A06D4CD" w14:textId="549C7CD2" w:rsidR="00C0530F" w:rsidRDefault="008B287A" w:rsidP="00C0530F">
      <w:pPr>
        <w:spacing w:after="0" w:line="240" w:lineRule="auto"/>
      </w:pPr>
      <w:r w:rsidRPr="009A47CE">
        <w:t>Contactperso</w:t>
      </w:r>
      <w:r w:rsidR="00E139FA">
        <w:t>o</w:t>
      </w:r>
      <w:r w:rsidRPr="009A47CE">
        <w:t>n:</w:t>
      </w:r>
    </w:p>
    <w:p w14:paraId="70B90C79" w14:textId="34E67DE6" w:rsidR="00104A4D" w:rsidRDefault="00E139FA" w:rsidP="00E139FA">
      <w:pPr>
        <w:pStyle w:val="Lijstalinea"/>
        <w:numPr>
          <w:ilvl w:val="0"/>
          <w:numId w:val="14"/>
        </w:numPr>
        <w:spacing w:after="0" w:line="240" w:lineRule="auto"/>
      </w:pPr>
      <w:r>
        <w:t xml:space="preserve">Peter terryn, </w:t>
      </w:r>
      <w:bookmarkStart w:id="11" w:name="_Toc37159503"/>
    </w:p>
    <w:p w14:paraId="24B4DDC0" w14:textId="45F479CA" w:rsidR="00104A4D" w:rsidRDefault="00104A4D" w:rsidP="00104A4D">
      <w:pPr>
        <w:pStyle w:val="Kop2"/>
        <w:numPr>
          <w:ilvl w:val="0"/>
          <w:numId w:val="0"/>
        </w:numPr>
      </w:pPr>
      <w:bookmarkStart w:id="12" w:name="_Toc37159504"/>
      <w:bookmarkStart w:id="13" w:name="_Toc85537165"/>
      <w:bookmarkEnd w:id="11"/>
      <w:r>
        <w:lastRenderedPageBreak/>
        <w:t xml:space="preserve">Hoofdstuk I. Rechtsvorm en naam – zetel </w:t>
      </w:r>
      <w:r w:rsidR="005A02A0">
        <w:t>–</w:t>
      </w:r>
      <w:r>
        <w:t xml:space="preserve"> coöperatieve finaliteit, waarden, doel en voorwerp</w:t>
      </w:r>
      <w:bookmarkEnd w:id="12"/>
      <w:bookmarkEnd w:id="13"/>
    </w:p>
    <w:p w14:paraId="49ABDBED" w14:textId="77777777" w:rsidR="00104A4D" w:rsidRPr="00460476" w:rsidRDefault="00104A4D" w:rsidP="00104A4D">
      <w:pPr>
        <w:pStyle w:val="Kop3"/>
        <w:numPr>
          <w:ilvl w:val="0"/>
          <w:numId w:val="0"/>
        </w:numPr>
        <w:ind w:left="-4"/>
      </w:pPr>
      <w:bookmarkStart w:id="14" w:name="_Toc37159505"/>
      <w:bookmarkStart w:id="15" w:name="_Toc85537166"/>
      <w:r w:rsidRPr="00460476">
        <w:t>Artikel 1. Rechtsvorm en naam</w:t>
      </w:r>
      <w:bookmarkEnd w:id="14"/>
      <w:bookmarkEnd w:id="15"/>
      <w:r w:rsidRPr="00460476">
        <w:t xml:space="preserve"> </w:t>
      </w:r>
    </w:p>
    <w:p w14:paraId="6120F062" w14:textId="26689D9D" w:rsidR="00104A4D" w:rsidRPr="00460476" w:rsidRDefault="00104A4D" w:rsidP="00104A4D">
      <w:pPr>
        <w:ind w:left="-2" w:right="3"/>
      </w:pPr>
      <w:r w:rsidRPr="00460476">
        <w:t xml:space="preserve">De vennootschap neemt de vorm aan van een coöperatieve vennootschap. Haar naam is </w:t>
      </w:r>
      <w:r w:rsidR="00E139FA">
        <w:t>Het Groot Ongelijk</w:t>
      </w:r>
      <w:r w:rsidRPr="00460476">
        <w:t>.</w:t>
      </w:r>
    </w:p>
    <w:p w14:paraId="47B2BEE9" w14:textId="614D6F1A" w:rsidR="00104A4D" w:rsidRPr="00460476" w:rsidRDefault="00104A4D" w:rsidP="00104A4D">
      <w:pPr>
        <w:ind w:left="-2" w:right="3"/>
      </w:pPr>
      <w:r w:rsidRPr="00460476">
        <w:t xml:space="preserve">De naam </w:t>
      </w:r>
      <w:r w:rsidR="00E139FA">
        <w:t>Het Groot Ongelijk</w:t>
      </w:r>
      <w:r w:rsidR="00840E5D" w:rsidRPr="00460476">
        <w:t xml:space="preserve"> </w:t>
      </w:r>
      <w:r w:rsidRPr="00460476">
        <w:t xml:space="preserve">moet samen met de woorden </w:t>
      </w:r>
      <w:r w:rsidR="005A02A0">
        <w:t>'</w:t>
      </w:r>
      <w:r w:rsidRPr="00460476">
        <w:t>coöperatieve vennootschap</w:t>
      </w:r>
      <w:r w:rsidR="005A02A0">
        <w:t>'</w:t>
      </w:r>
      <w:r w:rsidRPr="00460476">
        <w:t xml:space="preserve"> of de afkorting </w:t>
      </w:r>
      <w:r w:rsidR="005A02A0">
        <w:t>'</w:t>
      </w:r>
      <w:r w:rsidRPr="00460476">
        <w:t>CV</w:t>
      </w:r>
      <w:r w:rsidR="005A02A0">
        <w:t>'</w:t>
      </w:r>
      <w:r w:rsidRPr="00460476">
        <w:t xml:space="preserve"> in elke communicatie die uitgaat van de vennootschap, in om het even welke vorm, vermeld worden.</w:t>
      </w:r>
    </w:p>
    <w:p w14:paraId="2F52CC48" w14:textId="31DBDE11" w:rsidR="00104A4D" w:rsidRPr="00460476" w:rsidRDefault="00104A4D" w:rsidP="00104A4D">
      <w:pPr>
        <w:ind w:left="-2" w:right="3"/>
      </w:pPr>
      <w:r w:rsidRPr="00460476">
        <w:t xml:space="preserve">Alle akten, facturen, aankondigingen, bekendmakingen, brieven, websites en alle andere stukken, al dan niet in elektronische vorm, die uitgaan van de coöperatieve vennootschap, moeten de volgende gegevens vermelden: naam van de vennootschap, de rechtsvorm (voluit of afgekort), adres van de zetel, ondernemingsnummer, het woord </w:t>
      </w:r>
      <w:r w:rsidR="005A02A0">
        <w:t>'</w:t>
      </w:r>
      <w:r w:rsidRPr="00460476">
        <w:t>rechtspersonenregister</w:t>
      </w:r>
      <w:r w:rsidR="005A02A0">
        <w:t>'</w:t>
      </w:r>
      <w:r w:rsidRPr="00460476">
        <w:t xml:space="preserve"> of </w:t>
      </w:r>
      <w:r w:rsidR="005A02A0">
        <w:t>'</w:t>
      </w:r>
      <w:r w:rsidRPr="00460476">
        <w:t>RPR</w:t>
      </w:r>
      <w:r w:rsidR="005A02A0">
        <w:t>'</w:t>
      </w:r>
      <w:r w:rsidRPr="00460476">
        <w:t xml:space="preserve"> en bevoegde rechtbank volgens de zetel, in voorkomend geval e-mailadres</w:t>
      </w:r>
      <w:r w:rsidR="005A02A0">
        <w:t xml:space="preserve"> </w:t>
      </w:r>
      <w:r w:rsidRPr="00460476">
        <w:t>en website en in voorkomend geval, het feit dat de vennootschap in vereffening is.</w:t>
      </w:r>
    </w:p>
    <w:p w14:paraId="1673C59E" w14:textId="77777777" w:rsidR="00104A4D" w:rsidRPr="00460476" w:rsidRDefault="00104A4D" w:rsidP="00104A4D">
      <w:pPr>
        <w:pStyle w:val="Kop3"/>
        <w:numPr>
          <w:ilvl w:val="0"/>
          <w:numId w:val="0"/>
        </w:numPr>
      </w:pPr>
      <w:bookmarkStart w:id="16" w:name="_Toc37159506"/>
      <w:bookmarkStart w:id="17" w:name="_Toc85537167"/>
      <w:r w:rsidRPr="00460476">
        <w:t>Artikel 2. Zetel</w:t>
      </w:r>
      <w:bookmarkEnd w:id="16"/>
      <w:bookmarkEnd w:id="17"/>
    </w:p>
    <w:p w14:paraId="7271019B" w14:textId="50BEAFBD" w:rsidR="00104A4D" w:rsidRPr="00460476" w:rsidRDefault="00104A4D" w:rsidP="00104A4D">
      <w:bookmarkStart w:id="18" w:name="_heading=h.17dp8vu" w:colFirst="0" w:colLast="0"/>
      <w:bookmarkEnd w:id="18"/>
      <w:r w:rsidRPr="00460476">
        <w:t xml:space="preserve">De zetel van </w:t>
      </w:r>
      <w:r w:rsidR="00E139FA">
        <w:t>Het Groot Ongelijk</w:t>
      </w:r>
      <w:r w:rsidRPr="00460476">
        <w:t xml:space="preserve"> is gelegen in het Vlaams Gewest. Deze zetel kan bij beslissing van de Raad van Bestuur op een andere plaats in België binnen het Nederlandse taalgebied of het tweetalig gebied Brussel-hoofdstad worden gevestigd.</w:t>
      </w:r>
    </w:p>
    <w:p w14:paraId="745794E3" w14:textId="6C3A29DA" w:rsidR="00104A4D" w:rsidRPr="00460476" w:rsidRDefault="00104A4D" w:rsidP="00104A4D">
      <w:pPr>
        <w:pStyle w:val="Kop3"/>
        <w:numPr>
          <w:ilvl w:val="0"/>
          <w:numId w:val="0"/>
        </w:numPr>
      </w:pPr>
      <w:bookmarkStart w:id="19" w:name="_Toc37159507"/>
      <w:bookmarkStart w:id="20" w:name="_Toc85537168"/>
      <w:r w:rsidRPr="00460476">
        <w:t>Artikel 3. Coöperatieve finaliteit</w:t>
      </w:r>
      <w:r w:rsidR="00B14DB1" w:rsidRPr="00460476">
        <w:t xml:space="preserve"> en</w:t>
      </w:r>
      <w:r w:rsidRPr="00460476">
        <w:t xml:space="preserve"> waarden</w:t>
      </w:r>
      <w:bookmarkEnd w:id="19"/>
      <w:bookmarkEnd w:id="20"/>
    </w:p>
    <w:p w14:paraId="2DF3FAEA" w14:textId="70C8B829" w:rsidR="008C26CE" w:rsidRPr="008C26CE" w:rsidRDefault="00104A4D" w:rsidP="008C26CE">
      <w:pPr>
        <w:spacing w:after="0"/>
        <w:rPr>
          <w:color w:val="000000" w:themeColor="text1"/>
        </w:rPr>
      </w:pPr>
      <w:r w:rsidRPr="00460476">
        <w:t xml:space="preserve">De coöperatieve finaliteit van </w:t>
      </w:r>
      <w:r w:rsidR="00E139FA">
        <w:t>Het Groot Ongelijk</w:t>
      </w:r>
      <w:r w:rsidRPr="00460476">
        <w:t xml:space="preserve"> is </w:t>
      </w:r>
      <w:bookmarkStart w:id="21" w:name="_Hlk61254472"/>
      <w:r w:rsidRPr="00460476">
        <w:t xml:space="preserve">door onderlinge samenwerking tussen </w:t>
      </w:r>
      <w:r w:rsidR="00742B42" w:rsidRPr="00460476">
        <w:t xml:space="preserve">alle </w:t>
      </w:r>
      <w:commentRangeStart w:id="22"/>
      <w:r w:rsidR="00742B42" w:rsidRPr="00460476">
        <w:t>vennoten</w:t>
      </w:r>
      <w:commentRangeEnd w:id="22"/>
      <w:r w:rsidR="008C26CE">
        <w:rPr>
          <w:rStyle w:val="Verwijzingopmerking"/>
        </w:rPr>
        <w:commentReference w:id="22"/>
      </w:r>
      <w:r w:rsidR="00742B42" w:rsidRPr="00460476">
        <w:t>, al dan niet gebruikers van de dienstverlening,</w:t>
      </w:r>
      <w:bookmarkEnd w:id="21"/>
      <w:r w:rsidR="00742B42" w:rsidRPr="00460476">
        <w:t xml:space="preserve"> </w:t>
      </w:r>
      <w:r w:rsidR="009B695D" w:rsidRPr="00460476">
        <w:rPr>
          <w:color w:val="000000" w:themeColor="text1"/>
        </w:rPr>
        <w:t xml:space="preserve">bij te dragen tot een </w:t>
      </w:r>
      <w:r w:rsidR="008C26CE">
        <w:rPr>
          <w:color w:val="000000" w:themeColor="text1"/>
        </w:rPr>
        <w:t>warme buurt</w:t>
      </w:r>
      <w:r w:rsidR="009B695D" w:rsidRPr="00460476">
        <w:rPr>
          <w:color w:val="000000" w:themeColor="text1"/>
        </w:rPr>
        <w:t>. De coöperatieve waarden zoals geformuleerd door de ICA zijn daarbij de leidraad: zelfredzaamheid, verantwoordelijkheidszin, democratie, gelijkheid, billijkheid en solidariteit.</w:t>
      </w:r>
      <w:r w:rsidR="008C26CE">
        <w:rPr>
          <w:color w:val="000000" w:themeColor="text1"/>
        </w:rPr>
        <w:t xml:space="preserve"> </w:t>
      </w:r>
      <w:r w:rsidR="008C26CE" w:rsidRPr="008C26CE">
        <w:rPr>
          <w:color w:val="000000" w:themeColor="text1"/>
        </w:rPr>
        <w:t xml:space="preserve">Om deze waarden concreet te verwezenlijken maakt de </w:t>
      </w:r>
      <w:r w:rsidR="008C26CE">
        <w:rPr>
          <w:color w:val="000000" w:themeColor="text1"/>
        </w:rPr>
        <w:t xml:space="preserve">coöperatie </w:t>
      </w:r>
      <w:r w:rsidR="008C26CE" w:rsidRPr="008C26CE">
        <w:rPr>
          <w:color w:val="000000" w:themeColor="text1"/>
        </w:rPr>
        <w:t>werk van volgende principes:</w:t>
      </w:r>
    </w:p>
    <w:p w14:paraId="63972C54" w14:textId="3B90B5A4" w:rsidR="008C26CE" w:rsidRPr="008C26CE" w:rsidRDefault="008C26CE" w:rsidP="008C26CE">
      <w:pPr>
        <w:pStyle w:val="Lijstalinea"/>
        <w:numPr>
          <w:ilvl w:val="0"/>
          <w:numId w:val="23"/>
        </w:numPr>
        <w:spacing w:after="0"/>
        <w:rPr>
          <w:color w:val="000000" w:themeColor="text1"/>
        </w:rPr>
      </w:pPr>
      <w:r w:rsidRPr="008C26CE">
        <w:rPr>
          <w:color w:val="000000" w:themeColor="text1"/>
        </w:rPr>
        <w:t xml:space="preserve">Vrijwillig en open lidmaatschap: de coöperatie staat open - zonder seksuele, sociale, raciale, politieke of religieuze discriminatie - voor alle kandidaat-aandeelhouders die aan de toetredingsvoorwaarden van artikel </w:t>
      </w:r>
      <w:commentRangeStart w:id="23"/>
      <w:r w:rsidRPr="008C26CE">
        <w:rPr>
          <w:color w:val="000000" w:themeColor="text1"/>
        </w:rPr>
        <w:t>xxx</w:t>
      </w:r>
      <w:commentRangeEnd w:id="23"/>
      <w:r w:rsidR="00576C21">
        <w:rPr>
          <w:rStyle w:val="Verwijzingopmerking"/>
        </w:rPr>
        <w:commentReference w:id="23"/>
      </w:r>
      <w:r w:rsidRPr="008C26CE">
        <w:rPr>
          <w:color w:val="000000" w:themeColor="text1"/>
        </w:rPr>
        <w:t xml:space="preserve"> voldoen en die haar missie, visie en waarden onderschrijven.</w:t>
      </w:r>
    </w:p>
    <w:p w14:paraId="2C0A2EAE" w14:textId="7B728CCD" w:rsidR="008C26CE" w:rsidRPr="008C26CE" w:rsidRDefault="008C26CE" w:rsidP="008C26CE">
      <w:pPr>
        <w:pStyle w:val="Lijstalinea"/>
        <w:numPr>
          <w:ilvl w:val="0"/>
          <w:numId w:val="23"/>
        </w:numPr>
        <w:spacing w:after="0"/>
        <w:rPr>
          <w:color w:val="000000" w:themeColor="text1"/>
        </w:rPr>
      </w:pPr>
      <w:r w:rsidRPr="008C26CE">
        <w:rPr>
          <w:color w:val="000000" w:themeColor="text1"/>
        </w:rPr>
        <w:t xml:space="preserve">Democratische controle door haar </w:t>
      </w:r>
      <w:r>
        <w:rPr>
          <w:color w:val="000000" w:themeColor="text1"/>
        </w:rPr>
        <w:t>vennoten</w:t>
      </w:r>
      <w:r w:rsidRPr="008C26CE">
        <w:rPr>
          <w:color w:val="000000" w:themeColor="text1"/>
        </w:rPr>
        <w:t xml:space="preserve">: bij de verdeling van de aandelen wordt er gestreefd naar een evenwichtige verdeling opdat geen enkele </w:t>
      </w:r>
      <w:r>
        <w:rPr>
          <w:color w:val="000000" w:themeColor="text1"/>
        </w:rPr>
        <w:t>vennoot</w:t>
      </w:r>
      <w:r w:rsidRPr="008C26CE">
        <w:rPr>
          <w:color w:val="000000" w:themeColor="text1"/>
        </w:rPr>
        <w:t xml:space="preserve"> de meerderheid </w:t>
      </w:r>
      <w:r>
        <w:rPr>
          <w:color w:val="000000" w:themeColor="text1"/>
        </w:rPr>
        <w:t xml:space="preserve">van de aandelen in zijn bezit kan hebben. In de Algemene Vergadering heeft elke vennoot één stem </w:t>
      </w:r>
      <w:r w:rsidRPr="008C26CE">
        <w:rPr>
          <w:color w:val="000000" w:themeColor="text1"/>
        </w:rPr>
        <w:t>ongeacht het aantal aandelen in zijn bezit.</w:t>
      </w:r>
    </w:p>
    <w:p w14:paraId="7515F9E5" w14:textId="5CE31E3B" w:rsidR="008C26CE" w:rsidRDefault="008C26CE" w:rsidP="008C26CE">
      <w:pPr>
        <w:pStyle w:val="Lijstalinea"/>
        <w:numPr>
          <w:ilvl w:val="0"/>
          <w:numId w:val="23"/>
        </w:numPr>
        <w:spacing w:after="0"/>
        <w:rPr>
          <w:color w:val="000000" w:themeColor="text1"/>
        </w:rPr>
      </w:pPr>
      <w:r w:rsidRPr="008C26CE">
        <w:rPr>
          <w:color w:val="000000" w:themeColor="text1"/>
        </w:rPr>
        <w:t xml:space="preserve">Economische participatie: vennoten hebben een dubbele relatie met de coöperatie. Ze brengen niet alleen financiële middelen in, maar </w:t>
      </w:r>
      <w:r>
        <w:rPr>
          <w:color w:val="000000" w:themeColor="text1"/>
        </w:rPr>
        <w:t>ze maken gebruik van de dienstenverlening van Het Groot Ongelijk</w:t>
      </w:r>
      <w:r w:rsidR="008034F3">
        <w:rPr>
          <w:color w:val="000000" w:themeColor="text1"/>
        </w:rPr>
        <w:t xml:space="preserve"> en dragen er op die manier toe bij dat </w:t>
      </w:r>
      <w:r w:rsidRPr="008C26CE">
        <w:rPr>
          <w:color w:val="000000" w:themeColor="text1"/>
        </w:rPr>
        <w:t xml:space="preserve">de coöperatie </w:t>
      </w:r>
      <w:r w:rsidR="008034F3">
        <w:rPr>
          <w:color w:val="000000" w:themeColor="text1"/>
        </w:rPr>
        <w:t>haar missie realiseert</w:t>
      </w:r>
      <w:r w:rsidRPr="008C26CE">
        <w:rPr>
          <w:color w:val="000000" w:themeColor="text1"/>
        </w:rPr>
        <w:t>.</w:t>
      </w:r>
    </w:p>
    <w:p w14:paraId="2ECF800A" w14:textId="440639C8" w:rsidR="008C26CE" w:rsidRDefault="008C26CE" w:rsidP="008C26CE">
      <w:pPr>
        <w:pStyle w:val="Lijstalinea"/>
        <w:numPr>
          <w:ilvl w:val="0"/>
          <w:numId w:val="23"/>
        </w:numPr>
        <w:spacing w:after="0"/>
        <w:rPr>
          <w:color w:val="000000" w:themeColor="text1"/>
        </w:rPr>
      </w:pPr>
      <w:r w:rsidRPr="008C26CE">
        <w:rPr>
          <w:color w:val="000000" w:themeColor="text1"/>
        </w:rPr>
        <w:t xml:space="preserve">Autonomie en onafhankelijkheid: de coöperatie is een zelfstandige organisatie die te allen tijde </w:t>
      </w:r>
      <w:r w:rsidR="008034F3">
        <w:rPr>
          <w:color w:val="000000" w:themeColor="text1"/>
        </w:rPr>
        <w:t xml:space="preserve">uitsluitend </w:t>
      </w:r>
      <w:r w:rsidRPr="008C26CE">
        <w:rPr>
          <w:color w:val="000000" w:themeColor="text1"/>
        </w:rPr>
        <w:t xml:space="preserve">gecontroleerd wordt door haar </w:t>
      </w:r>
      <w:r w:rsidR="008034F3">
        <w:rPr>
          <w:color w:val="000000" w:themeColor="text1"/>
        </w:rPr>
        <w:t>vennoten</w:t>
      </w:r>
      <w:r w:rsidRPr="008C26CE">
        <w:rPr>
          <w:color w:val="000000" w:themeColor="text1"/>
        </w:rPr>
        <w:t xml:space="preserve">. Indien de coöperatie akkoorden sluit met andere organisaties, inclusief overheden, of kapitaal aantrekt van externe bronnen, doet ze dat op een manier die de democratische controle door de </w:t>
      </w:r>
      <w:r w:rsidR="008034F3">
        <w:rPr>
          <w:color w:val="000000" w:themeColor="text1"/>
        </w:rPr>
        <w:t>vennoten</w:t>
      </w:r>
      <w:r w:rsidRPr="008C26CE">
        <w:rPr>
          <w:color w:val="000000" w:themeColor="text1"/>
        </w:rPr>
        <w:t xml:space="preserve"> en de autonomie van de coöperatie waarborgt.</w:t>
      </w:r>
    </w:p>
    <w:p w14:paraId="55A7DF87" w14:textId="77777777" w:rsidR="008C26CE" w:rsidRDefault="008C26CE" w:rsidP="008C26CE">
      <w:pPr>
        <w:pStyle w:val="Lijstalinea"/>
        <w:numPr>
          <w:ilvl w:val="0"/>
          <w:numId w:val="23"/>
        </w:numPr>
        <w:spacing w:after="0"/>
        <w:rPr>
          <w:color w:val="000000" w:themeColor="text1"/>
        </w:rPr>
      </w:pPr>
      <w:r w:rsidRPr="008C26CE">
        <w:rPr>
          <w:color w:val="000000" w:themeColor="text1"/>
        </w:rPr>
        <w:t>Informatieverstrekking over de coöperatieve principes: de coöperatie brengt jaarlijks verslag uit over hoe zij de coöperatieve principes in de praktijk brengt. Tevens wordt het coöperatieve karakter van de coöperatie via de gangbare communicatiekanalen verspreid.</w:t>
      </w:r>
    </w:p>
    <w:p w14:paraId="329109E9" w14:textId="77777777" w:rsidR="008C26CE" w:rsidRDefault="008C26CE" w:rsidP="008C26CE">
      <w:pPr>
        <w:pStyle w:val="Lijstalinea"/>
        <w:numPr>
          <w:ilvl w:val="0"/>
          <w:numId w:val="23"/>
        </w:numPr>
        <w:spacing w:after="0"/>
        <w:rPr>
          <w:color w:val="000000" w:themeColor="text1"/>
        </w:rPr>
      </w:pPr>
      <w:r w:rsidRPr="008C26CE">
        <w:rPr>
          <w:color w:val="000000" w:themeColor="text1"/>
        </w:rPr>
        <w:t>Samenwerking tussen coöperaties: bij het aangaan van commerciële relaties geeft de coöperatie de voorkeur aan coöperatieve partners. Tevens streeft ze er naar om de coöperatieve beweging te versterken via samenwerking met lokale en nationale, structuren.</w:t>
      </w:r>
    </w:p>
    <w:p w14:paraId="108BA644" w14:textId="178A5FFC" w:rsidR="008C26CE" w:rsidRPr="008C26CE" w:rsidRDefault="008C26CE" w:rsidP="008C26CE">
      <w:pPr>
        <w:pStyle w:val="Lijstalinea"/>
        <w:numPr>
          <w:ilvl w:val="0"/>
          <w:numId w:val="23"/>
        </w:numPr>
        <w:spacing w:after="0"/>
        <w:rPr>
          <w:color w:val="000000" w:themeColor="text1"/>
        </w:rPr>
      </w:pPr>
      <w:r w:rsidRPr="008C26CE">
        <w:rPr>
          <w:color w:val="000000" w:themeColor="text1"/>
        </w:rPr>
        <w:t>Bijzondere aandacht voor de gemeenschap: de coöperatie draagt bij aan een duurzame maatschappelijke ontwikkeling van de lokale gemeenschap. Dit houdt in dat Het Groot Ongelijk rekening houdt met de sociale, ecologische en economische impact van goederen en diensten en er zich toe verbindt bij voorkeur de goederen en diensten die aangekocht, gebruikt of verhandeld worden op grond van duurzaamheid en ethiek binnen al die aspecten te beoordelen en /of aan te wenden.</w:t>
      </w:r>
    </w:p>
    <w:p w14:paraId="3F3036FA" w14:textId="4BFFB0EA" w:rsidR="00B14DB1" w:rsidRDefault="00B14DB1" w:rsidP="00B14DB1">
      <w:pPr>
        <w:pStyle w:val="Kop3"/>
        <w:numPr>
          <w:ilvl w:val="0"/>
          <w:numId w:val="0"/>
        </w:numPr>
      </w:pPr>
      <w:bookmarkStart w:id="24" w:name="_Toc85537169"/>
      <w:r>
        <w:t>Artikel 4. Doel</w:t>
      </w:r>
      <w:bookmarkEnd w:id="24"/>
    </w:p>
    <w:p w14:paraId="4D61550B" w14:textId="3491F01B" w:rsidR="008034F3" w:rsidRDefault="008034F3" w:rsidP="008034F3">
      <w:pPr>
        <w:spacing w:after="0"/>
        <w:rPr>
          <w:color w:val="000000" w:themeColor="text1"/>
        </w:rPr>
      </w:pPr>
      <w:r>
        <w:rPr>
          <w:color w:val="000000" w:themeColor="text1"/>
        </w:rPr>
        <w:t xml:space="preserve">Het Groot Ongelijk </w:t>
      </w:r>
      <w:r w:rsidRPr="008034F3">
        <w:rPr>
          <w:color w:val="000000" w:themeColor="text1"/>
        </w:rPr>
        <w:t xml:space="preserve">heeft als voornaamste doelstelling aan de behoeften van haar </w:t>
      </w:r>
      <w:r>
        <w:rPr>
          <w:color w:val="000000" w:themeColor="text1"/>
        </w:rPr>
        <w:t>vennoten</w:t>
      </w:r>
      <w:r w:rsidRPr="008034F3">
        <w:rPr>
          <w:color w:val="000000" w:themeColor="text1"/>
        </w:rPr>
        <w:t xml:space="preserve"> en van betrokken derde partijen te voldoen en hun sociale activiteiten te ontwikkelen door het verwerven, opzetten en uitbaten van een lokaal in functie van socioculturele activiteiten van de vennoten en geïnteresseerden</w:t>
      </w:r>
      <w:r>
        <w:rPr>
          <w:color w:val="000000" w:themeColor="text1"/>
        </w:rPr>
        <w:t>.</w:t>
      </w:r>
    </w:p>
    <w:p w14:paraId="5C52825A" w14:textId="35EB42E4" w:rsidR="00B14DB1" w:rsidRDefault="00B14DB1" w:rsidP="00B14DB1">
      <w:pPr>
        <w:pStyle w:val="Kop3"/>
        <w:numPr>
          <w:ilvl w:val="0"/>
          <w:numId w:val="0"/>
        </w:numPr>
      </w:pPr>
      <w:bookmarkStart w:id="25" w:name="_Toc85537170"/>
      <w:r>
        <w:t>Artikel 5. Voorwerp</w:t>
      </w:r>
      <w:bookmarkEnd w:id="25"/>
    </w:p>
    <w:p w14:paraId="4CEB6C4C" w14:textId="51D9BF56" w:rsidR="008034F3" w:rsidRDefault="008034F3" w:rsidP="008034F3">
      <w:pPr>
        <w:spacing w:after="0"/>
      </w:pPr>
      <w:r>
        <w:t>Om aan deze behoeften van haar aandeelhouders en derde betrokken partijen te voldoen zal Het Groot Ongelijk vooral, maar niet uitsluitend, volgende activiteiten uitoefenen:</w:t>
      </w:r>
    </w:p>
    <w:p w14:paraId="7EA68B6D" w14:textId="15F0AA0E" w:rsidR="008034F3" w:rsidRDefault="008034F3" w:rsidP="008034F3">
      <w:pPr>
        <w:pStyle w:val="Lijstalinea"/>
        <w:numPr>
          <w:ilvl w:val="0"/>
          <w:numId w:val="26"/>
        </w:numPr>
        <w:spacing w:after="0"/>
      </w:pPr>
      <w:r>
        <w:t>de werving van coöperatief kapitaal voor de verwerving, ontwikkeling en uitbating van een lokaal in functie van socioculturele activiteiten;</w:t>
      </w:r>
    </w:p>
    <w:p w14:paraId="563FE369" w14:textId="476BA89E" w:rsidR="008034F3" w:rsidRDefault="008034F3" w:rsidP="008034F3">
      <w:pPr>
        <w:pStyle w:val="Lijstalinea"/>
        <w:numPr>
          <w:ilvl w:val="0"/>
          <w:numId w:val="26"/>
        </w:numPr>
        <w:spacing w:after="0"/>
      </w:pPr>
      <w:r>
        <w:t>het uitbaten van een horecazaak, het ter beschikking stellen van betaalbare gezonde voeding, de recuperatie van voedseloverschotten;</w:t>
      </w:r>
    </w:p>
    <w:p w14:paraId="6C041513" w14:textId="25A10B55" w:rsidR="008034F3" w:rsidRDefault="008034F3" w:rsidP="008034F3">
      <w:pPr>
        <w:pStyle w:val="Lijstalinea"/>
        <w:numPr>
          <w:ilvl w:val="0"/>
          <w:numId w:val="26"/>
        </w:numPr>
        <w:spacing w:after="0"/>
      </w:pPr>
      <w:r>
        <w:t>het opzetten van een buurtwerking door middel van activiteiten en het aanbieden van ruimte aan de buurt waar samenkomsten gestimuleerd worden;</w:t>
      </w:r>
    </w:p>
    <w:p w14:paraId="73A96340" w14:textId="12316571" w:rsidR="008034F3" w:rsidRDefault="008034F3" w:rsidP="008034F3">
      <w:pPr>
        <w:pStyle w:val="Lijstalinea"/>
        <w:numPr>
          <w:ilvl w:val="0"/>
          <w:numId w:val="26"/>
        </w:numPr>
        <w:spacing w:after="0"/>
      </w:pPr>
      <w:r>
        <w:t>productie en handel van eigen producten en kleinhandel in producten van derden</w:t>
      </w:r>
    </w:p>
    <w:p w14:paraId="44517713" w14:textId="68A58EFB" w:rsidR="008034F3" w:rsidRDefault="008034F3" w:rsidP="008034F3">
      <w:pPr>
        <w:pStyle w:val="Lijstalinea"/>
        <w:numPr>
          <w:ilvl w:val="0"/>
          <w:numId w:val="26"/>
        </w:numPr>
        <w:spacing w:after="0"/>
      </w:pPr>
      <w:r>
        <w:t xml:space="preserve">de organisatie van socioculturele activiteiten waaronder, maar niet uitsluitend, optredens, tentoonstellingen, vergaderingen, ontmoetingen, lezingen; </w:t>
      </w:r>
    </w:p>
    <w:p w14:paraId="0451F23E" w14:textId="12CE6511" w:rsidR="008034F3" w:rsidRDefault="008034F3" w:rsidP="008034F3">
      <w:pPr>
        <w:pStyle w:val="Lijstalinea"/>
        <w:numPr>
          <w:ilvl w:val="0"/>
          <w:numId w:val="26"/>
        </w:numPr>
        <w:spacing w:after="0"/>
      </w:pPr>
      <w:r>
        <w:t>het aan derden ter beschikking stellen van een lokaal voor de organisatie van socioculturele activiteiten;</w:t>
      </w:r>
    </w:p>
    <w:p w14:paraId="56C6DBEF" w14:textId="6F4B7AA0" w:rsidR="008034F3" w:rsidRDefault="008034F3" w:rsidP="008034F3">
      <w:pPr>
        <w:pStyle w:val="Lijstalinea"/>
        <w:numPr>
          <w:ilvl w:val="0"/>
          <w:numId w:val="26"/>
        </w:numPr>
        <w:spacing w:after="0"/>
      </w:pPr>
      <w:r>
        <w:t>de verspreiding, publicatie, uitgifte van diverse media en informatiedragers met betrekking tot de door haarzelf georganiseerde of gelieerde activiteiten en in het bijzonder maatschappelijk belangrijke thema’s als klimaat en migratie;</w:t>
      </w:r>
    </w:p>
    <w:p w14:paraId="25F04E7F" w14:textId="0F47E651" w:rsidR="008034F3" w:rsidRDefault="008034F3" w:rsidP="008034F3">
      <w:pPr>
        <w:pStyle w:val="Lijstalinea"/>
        <w:numPr>
          <w:ilvl w:val="0"/>
          <w:numId w:val="26"/>
        </w:numPr>
        <w:spacing w:after="0"/>
      </w:pPr>
      <w:r>
        <w:t>het creëren van tewerkstellingskansen voor personen met een afstand tot de arbeidsmarkt.</w:t>
      </w:r>
    </w:p>
    <w:p w14:paraId="5655174C" w14:textId="314093A8" w:rsidR="00460476" w:rsidRDefault="00DA4888" w:rsidP="00460476">
      <w:pPr>
        <w:spacing w:after="0"/>
      </w:pPr>
      <w:r>
        <w:t>Deze opsomming is niet limitatief. I</w:t>
      </w:r>
      <w:r w:rsidR="00460476">
        <w:t xml:space="preserve">n het algemeen </w:t>
      </w:r>
      <w:r>
        <w:t xml:space="preserve">kan </w:t>
      </w:r>
      <w:r w:rsidR="00E139FA">
        <w:t>Het Groot Ongelijk</w:t>
      </w:r>
      <w:r>
        <w:t xml:space="preserve"> </w:t>
      </w:r>
      <w:r w:rsidR="00460476">
        <w:t>alle commerciële, industriële, financiële, roerende of onroerende handelingen verrichten in rechtstreeks of onrechtstreeks verband met haar voorwerp of welke van aard zouden zijn de verwezenlijking ervan geheel of ten dele te vergemakkelijken.</w:t>
      </w:r>
    </w:p>
    <w:p w14:paraId="5F92BFA1" w14:textId="41F398F5" w:rsidR="00104A4D" w:rsidRDefault="00460476" w:rsidP="00460476">
      <w:pPr>
        <w:spacing w:after="0"/>
      </w:pPr>
      <w:r>
        <w:t xml:space="preserve">Daartoe kan </w:t>
      </w:r>
      <w:r w:rsidR="00E139FA">
        <w:t>Het Groot Ongelijk</w:t>
      </w:r>
      <w:r>
        <w:t xml:space="preserve"> samenwerken met, deelnemen in, of op gelijk welke wijze, rechtstreeks of onrechtstreeks, belangen nemen in andere vennootschappen, verenigingen of ondernemingen. </w:t>
      </w:r>
      <w:r w:rsidR="00E139FA">
        <w:t>Het Groot Ongelijk</w:t>
      </w:r>
      <w:r>
        <w:t xml:space="preserve"> kan zowel tot waarborg van eigen verbintenissen als tot waarborg van verbintenissen van derden borg stellen, onder meer door haar goederen in hypotheek of in pand te geven. Zij kan eveneens optreden als bestuurder, volmachtdrager, mandataris of vereffenaar in andere van vennootschappen, verenigingen of ondernemingen.</w:t>
      </w:r>
    </w:p>
    <w:p w14:paraId="3EE824DA" w14:textId="402DBA46" w:rsidR="009B695D" w:rsidRDefault="009B695D" w:rsidP="009B695D">
      <w:pPr>
        <w:pStyle w:val="Kop3"/>
        <w:numPr>
          <w:ilvl w:val="0"/>
          <w:numId w:val="0"/>
        </w:numPr>
      </w:pPr>
      <w:bookmarkStart w:id="26" w:name="_Toc85537171"/>
      <w:r>
        <w:t xml:space="preserve">Artikel </w:t>
      </w:r>
      <w:r w:rsidR="00F81A65">
        <w:t>6</w:t>
      </w:r>
      <w:r>
        <w:t>. Erkenningen</w:t>
      </w:r>
      <w:bookmarkEnd w:id="26"/>
    </w:p>
    <w:p w14:paraId="5FAFB402" w14:textId="09B500C3" w:rsidR="009B695D" w:rsidRDefault="009B695D" w:rsidP="009B695D">
      <w:r>
        <w:t xml:space="preserve">Wanneer </w:t>
      </w:r>
      <w:r w:rsidR="00E139FA">
        <w:t>Het Groot Ongelijk</w:t>
      </w:r>
      <w:r>
        <w:t xml:space="preserve"> erkend is als coöperatie zoals bedoeld in art. 8:4 WVV, dan voegt ze aan haar benaming </w:t>
      </w:r>
      <w:r w:rsidR="00E139FA">
        <w:t>het</w:t>
      </w:r>
      <w:r>
        <w:t xml:space="preserve"> woord </w:t>
      </w:r>
      <w:r w:rsidR="005A02A0">
        <w:t>'</w:t>
      </w:r>
      <w:r>
        <w:t>erkend</w:t>
      </w:r>
      <w:r w:rsidR="005A02A0">
        <w:t>'</w:t>
      </w:r>
      <w:r>
        <w:t xml:space="preserve"> toe</w:t>
      </w:r>
      <w:r w:rsidR="00E139FA">
        <w:t>, dit wordt afgekort als ‘erkende CV’</w:t>
      </w:r>
      <w:r>
        <w:t>.</w:t>
      </w:r>
    </w:p>
    <w:p w14:paraId="595F654E" w14:textId="647A9714" w:rsidR="009B695D" w:rsidRDefault="00E139FA" w:rsidP="009B695D">
      <w:r>
        <w:t>Het Groot Ongelijk</w:t>
      </w:r>
      <w:r w:rsidR="009B695D">
        <w:t xml:space="preserve"> zal in haar statuten en in haar werking de voorwaarden van deze erkenning naleven. Zo zal ze onder meer </w:t>
      </w:r>
      <w:r>
        <w:t xml:space="preserve">jaarlijks </w:t>
      </w:r>
      <w:r w:rsidR="009B695D">
        <w:t xml:space="preserve">inkomsten voorbehouden voor informatieverstrekking aan en opleiding van huidige en potentiële vennoten of het grote publiek. De Raad van Bestuur zal jaarlijks verslag uitbrengen over de wijze waarop </w:t>
      </w:r>
      <w:r>
        <w:t>Het Groot Ongelijk</w:t>
      </w:r>
      <w:r w:rsidR="009B695D">
        <w:t xml:space="preserve"> toezicht heeft uitgeoefend op het naleven van de NRC-erkenningsvoorwaarden.</w:t>
      </w:r>
    </w:p>
    <w:p w14:paraId="2A7BC9C2" w14:textId="77777777" w:rsidR="00104A4D" w:rsidRDefault="00104A4D" w:rsidP="00104A4D">
      <w:pPr>
        <w:pStyle w:val="Kop2"/>
        <w:numPr>
          <w:ilvl w:val="0"/>
          <w:numId w:val="0"/>
        </w:numPr>
      </w:pPr>
      <w:bookmarkStart w:id="27" w:name="_Toc37159508"/>
      <w:bookmarkStart w:id="28" w:name="_Toc85537172"/>
      <w:r>
        <w:t>Hoofdstuk II. Inbrengen – aandelen</w:t>
      </w:r>
      <w:bookmarkEnd w:id="27"/>
      <w:bookmarkEnd w:id="28"/>
    </w:p>
    <w:p w14:paraId="69F7EEFE" w14:textId="0679621D" w:rsidR="00104A4D" w:rsidRDefault="00104A4D" w:rsidP="00104A4D">
      <w:pPr>
        <w:pStyle w:val="Kop3"/>
        <w:numPr>
          <w:ilvl w:val="0"/>
          <w:numId w:val="0"/>
        </w:numPr>
      </w:pPr>
      <w:bookmarkStart w:id="29" w:name="_Toc37159509"/>
      <w:bookmarkStart w:id="30" w:name="_Toc85537173"/>
      <w:r w:rsidRPr="003F5DA0">
        <w:t xml:space="preserve">Artikel </w:t>
      </w:r>
      <w:r w:rsidR="00DA4888">
        <w:t>7</w:t>
      </w:r>
      <w:r w:rsidRPr="003F5DA0">
        <w:t xml:space="preserve">. </w:t>
      </w:r>
      <w:sdt>
        <w:sdtPr>
          <w:tag w:val="goog_rdk_4"/>
          <w:id w:val="-696393619"/>
        </w:sdtPr>
        <w:sdtContent/>
      </w:sdt>
      <w:r w:rsidRPr="003F5DA0">
        <w:t>Inbre</w:t>
      </w:r>
      <w:r>
        <w:t>ng</w:t>
      </w:r>
      <w:bookmarkEnd w:id="29"/>
      <w:r w:rsidR="00DD1C1D">
        <w:t>en</w:t>
      </w:r>
      <w:r w:rsidR="00F81A65">
        <w:t xml:space="preserve"> en aandelen</w:t>
      </w:r>
      <w:bookmarkEnd w:id="30"/>
    </w:p>
    <w:p w14:paraId="6798661B" w14:textId="552DD912" w:rsidR="00104A4D" w:rsidRDefault="00104A4D" w:rsidP="00104A4D">
      <w:r>
        <w:t xml:space="preserve">Elke vennoot doet een inbreng in de vennootschap, waarvoor hij aandelen verwerft. </w:t>
      </w:r>
      <w:r w:rsidR="00960939">
        <w:t>E</w:t>
      </w:r>
      <w:r>
        <w:t xml:space="preserve">lke inbreng in geld </w:t>
      </w:r>
      <w:r w:rsidRPr="001005F3">
        <w:t>wordt onmiddellijk volgestort.</w:t>
      </w:r>
      <w:r w:rsidR="008034F3">
        <w:t xml:space="preserve"> Het bedrag van de vergoeding voor de inbreng van één aandeel wordt jaarlijks op de Algemene Vergadering beslist, op voorstel van de Raad Van Bestuur.</w:t>
      </w:r>
    </w:p>
    <w:p w14:paraId="681183E5" w14:textId="5AED7216" w:rsidR="00104A4D" w:rsidRDefault="00DD1C1D" w:rsidP="00104A4D">
      <w:bookmarkStart w:id="31" w:name="_Hlk61357472"/>
      <w:r>
        <w:t xml:space="preserve">De Raad van Bestuur is bevoegd om over de uitgifte van nieuwe aandelen te beslissen. Het aantal uit te geven aandelen </w:t>
      </w:r>
      <w:r w:rsidR="00104A4D" w:rsidRPr="00BB27A5">
        <w:t xml:space="preserve">in </w:t>
      </w:r>
      <w:r w:rsidR="00E139FA">
        <w:t>Het Groot Ongelijk</w:t>
      </w:r>
      <w:r w:rsidR="00104A4D" w:rsidRPr="00BB27A5">
        <w:t xml:space="preserve"> is onbeperkt.</w:t>
      </w:r>
    </w:p>
    <w:p w14:paraId="02FDD464" w14:textId="0CD56C6D" w:rsidR="00104A4D" w:rsidRPr="003F5DA0" w:rsidRDefault="00104A4D" w:rsidP="00104A4D">
      <w:pPr>
        <w:pStyle w:val="Kop3"/>
        <w:numPr>
          <w:ilvl w:val="0"/>
          <w:numId w:val="0"/>
        </w:numPr>
      </w:pPr>
      <w:bookmarkStart w:id="32" w:name="_heading=h.44sinio" w:colFirst="0" w:colLast="0"/>
      <w:bookmarkStart w:id="33" w:name="_Toc37159511"/>
      <w:bookmarkStart w:id="34" w:name="_Toc85537174"/>
      <w:bookmarkEnd w:id="31"/>
      <w:bookmarkEnd w:id="32"/>
      <w:r w:rsidRPr="003F5DA0">
        <w:t xml:space="preserve">Artikel </w:t>
      </w:r>
      <w:r w:rsidR="00DD1C1D">
        <w:t>8</w:t>
      </w:r>
      <w:r w:rsidRPr="003F5DA0">
        <w:t>. Vorm van de aandelen</w:t>
      </w:r>
      <w:bookmarkEnd w:id="33"/>
      <w:bookmarkEnd w:id="34"/>
    </w:p>
    <w:p w14:paraId="5EC9BEE4" w14:textId="0F40BB43" w:rsidR="00104A4D" w:rsidRPr="00BB27A5" w:rsidRDefault="00104A4D" w:rsidP="00104A4D">
      <w:r w:rsidRPr="00BB27A5">
        <w:t xml:space="preserve">De aandelen zijn op naam; ten opzichte van </w:t>
      </w:r>
      <w:r w:rsidR="00E139FA">
        <w:t>Het Groot Ongelijk</w:t>
      </w:r>
      <w:r w:rsidRPr="00BB27A5">
        <w:t xml:space="preserve"> zijn ze ondeelbaar. Indien een aandeel aan verschillende eigenaars toebehoort, met vruchtgebruik is bezwaard of indien verscheidene personen zakelijke rechten hebben op eenzelfde aandeel, kan de Raad van Bestuur de uitoefening van het stemrecht schorsen totdat één enkele persoon als houder van het stemrecht is aangewezen.</w:t>
      </w:r>
    </w:p>
    <w:p w14:paraId="7CAD245E" w14:textId="3CED7ACC" w:rsidR="00104A4D" w:rsidRPr="003F5DA0" w:rsidRDefault="00104A4D" w:rsidP="00104A4D">
      <w:pPr>
        <w:pStyle w:val="Kop3"/>
        <w:numPr>
          <w:ilvl w:val="0"/>
          <w:numId w:val="0"/>
        </w:numPr>
      </w:pPr>
      <w:bookmarkStart w:id="35" w:name="_Toc37159512"/>
      <w:bookmarkStart w:id="36" w:name="_Toc85537175"/>
      <w:r w:rsidRPr="003F5DA0">
        <w:t xml:space="preserve">Artikel </w:t>
      </w:r>
      <w:r w:rsidR="00DD1C1D">
        <w:t>9</w:t>
      </w:r>
      <w:r w:rsidRPr="003F5DA0">
        <w:t>. Overdragen</w:t>
      </w:r>
      <w:r w:rsidR="00DD1C1D">
        <w:t>, bijnemen en terugnemen</w:t>
      </w:r>
      <w:r w:rsidRPr="003F5DA0">
        <w:t xml:space="preserve"> van de aandelen</w:t>
      </w:r>
      <w:bookmarkEnd w:id="35"/>
      <w:bookmarkEnd w:id="36"/>
    </w:p>
    <w:p w14:paraId="0AF184EF" w14:textId="3992D841" w:rsidR="00104A4D" w:rsidRDefault="00104A4D" w:rsidP="00104A4D">
      <w:bookmarkStart w:id="37" w:name="_heading=h.z337ya" w:colFirst="0" w:colLast="0"/>
      <w:bookmarkStart w:id="38" w:name="_Hlk61357918"/>
      <w:bookmarkEnd w:id="37"/>
      <w:r w:rsidRPr="00BB27A5">
        <w:t>De aandelen zijn overdraagbaar tussen vennoten</w:t>
      </w:r>
      <w:r w:rsidR="00777854">
        <w:t xml:space="preserve"> </w:t>
      </w:r>
      <w:r w:rsidRPr="00BB27A5">
        <w:t>mits voorafgaande en schriftelijke goedkeuring door de Raad van Bestuur. Overdracht aan een derde kan geldig tot stand komen indien deze derde vooraf of terzelfdertijd als vennoot aanvaard wordt door de Raad van Bestuur. Elke eventuele weigering moet door de Raad van Bestuur worden gemotiveerd.</w:t>
      </w:r>
    </w:p>
    <w:p w14:paraId="11C98F1F" w14:textId="77777777" w:rsidR="00104A4D" w:rsidRPr="00BB27A5" w:rsidRDefault="00104A4D" w:rsidP="00104A4D">
      <w:pPr>
        <w:rPr>
          <w:strike/>
        </w:rPr>
      </w:pPr>
      <w:r w:rsidRPr="00BB27A5">
        <w:t xml:space="preserve">Een vennoot kan steeds aandelen bijnemen, </w:t>
      </w:r>
      <w:r w:rsidR="00507247">
        <w:t>hij</w:t>
      </w:r>
      <w:r w:rsidRPr="00BB27A5">
        <w:t xml:space="preserve"> kan intekenen op bijkomende aandelen. Hiervoor gelden dezelfde regels als bij toetreding. Een vennoot kan ook aandelen terugnemen, dit is vrijwillig uittreden met een deel van de aandelen. Hiervoor gelden dezelfde regels als bij vrijwillige uittreding.</w:t>
      </w:r>
    </w:p>
    <w:p w14:paraId="7C845493" w14:textId="77777777" w:rsidR="00104A4D" w:rsidRDefault="00104A4D" w:rsidP="00104A4D">
      <w:pPr>
        <w:pStyle w:val="Kop2"/>
        <w:numPr>
          <w:ilvl w:val="0"/>
          <w:numId w:val="0"/>
        </w:numPr>
      </w:pPr>
      <w:bookmarkStart w:id="39" w:name="_Toc37159514"/>
      <w:bookmarkStart w:id="40" w:name="_Toc85537176"/>
      <w:bookmarkEnd w:id="38"/>
      <w:r>
        <w:lastRenderedPageBreak/>
        <w:t>Hoofdstuk III. Vennoten</w:t>
      </w:r>
      <w:bookmarkEnd w:id="39"/>
      <w:bookmarkEnd w:id="40"/>
    </w:p>
    <w:p w14:paraId="7BAD9411" w14:textId="214C50DE" w:rsidR="00104A4D" w:rsidRDefault="00104A4D" w:rsidP="00104A4D">
      <w:pPr>
        <w:pStyle w:val="Kop3"/>
        <w:numPr>
          <w:ilvl w:val="0"/>
          <w:numId w:val="0"/>
        </w:numPr>
      </w:pPr>
      <w:bookmarkStart w:id="41" w:name="_Toc37159515"/>
      <w:bookmarkStart w:id="42" w:name="_Toc85537177"/>
      <w:r>
        <w:t xml:space="preserve">Artikel </w:t>
      </w:r>
      <w:r w:rsidR="00DD1C1D">
        <w:t>10</w:t>
      </w:r>
      <w:r>
        <w:t>. Vennoten</w:t>
      </w:r>
      <w:bookmarkEnd w:id="41"/>
      <w:bookmarkEnd w:id="42"/>
    </w:p>
    <w:p w14:paraId="4D165C5E" w14:textId="0E357C89" w:rsidR="00104A4D" w:rsidRDefault="00104A4D" w:rsidP="00104A4D">
      <w:pPr>
        <w:pBdr>
          <w:top w:val="nil"/>
          <w:left w:val="nil"/>
          <w:bottom w:val="nil"/>
          <w:right w:val="nil"/>
          <w:between w:val="nil"/>
        </w:pBdr>
        <w:rPr>
          <w:rFonts w:eastAsia="Calibri"/>
          <w:color w:val="000000" w:themeColor="text1"/>
        </w:rPr>
      </w:pPr>
      <w:bookmarkStart w:id="43" w:name="_Hlk61358024"/>
      <w:r w:rsidRPr="006E4BBA">
        <w:rPr>
          <w:rFonts w:eastAsia="Calibri"/>
          <w:color w:val="000000" w:themeColor="text1"/>
        </w:rPr>
        <w:t xml:space="preserve">Een vennoot is iedereen die vennoot werd bij </w:t>
      </w:r>
      <w:r w:rsidR="00DA1D51">
        <w:rPr>
          <w:rFonts w:eastAsia="Calibri"/>
          <w:color w:val="000000" w:themeColor="text1"/>
        </w:rPr>
        <w:t>de oprichting</w:t>
      </w:r>
      <w:r w:rsidRPr="006E4BBA">
        <w:rPr>
          <w:rFonts w:eastAsia="Calibri"/>
          <w:color w:val="000000" w:themeColor="text1"/>
        </w:rPr>
        <w:t xml:space="preserve"> of </w:t>
      </w:r>
      <w:sdt>
        <w:sdtPr>
          <w:rPr>
            <w:color w:val="000000" w:themeColor="text1"/>
          </w:rPr>
          <w:tag w:val="goog_rdk_7"/>
          <w:id w:val="59839525"/>
        </w:sdtPr>
        <w:sdtContent/>
      </w:sdt>
      <w:r w:rsidRPr="006E4BBA">
        <w:rPr>
          <w:rFonts w:eastAsia="Calibri"/>
          <w:color w:val="000000" w:themeColor="text1"/>
        </w:rPr>
        <w:t xml:space="preserve">die nadien aandelen heeft verworven. De Raad van Bestuur </w:t>
      </w:r>
      <w:r>
        <w:rPr>
          <w:rFonts w:eastAsia="Calibri"/>
          <w:color w:val="000000" w:themeColor="text1"/>
        </w:rPr>
        <w:t xml:space="preserve">ziet er op toe dat het aantal vennoten op geen enkel moment wordt herleid tot minder dan drie, </w:t>
      </w:r>
      <w:r w:rsidRPr="006E4BBA">
        <w:rPr>
          <w:rFonts w:eastAsia="Calibri"/>
          <w:color w:val="000000" w:themeColor="text1"/>
        </w:rPr>
        <w:t>beslist over de toetreding van de vennoten en motiveert een eventuele weigering.</w:t>
      </w:r>
    </w:p>
    <w:bookmarkEnd w:id="43"/>
    <w:p w14:paraId="10541FFB" w14:textId="3604AEB4" w:rsidR="00104A4D" w:rsidRPr="00DA1D51" w:rsidRDefault="00104A4D" w:rsidP="00104A4D">
      <w:pPr>
        <w:pBdr>
          <w:top w:val="nil"/>
          <w:left w:val="nil"/>
          <w:bottom w:val="nil"/>
          <w:right w:val="nil"/>
          <w:between w:val="nil"/>
        </w:pBdr>
        <w:rPr>
          <w:rFonts w:eastAsia="Calibri"/>
          <w:color w:val="000000" w:themeColor="text1"/>
        </w:rPr>
      </w:pPr>
      <w:r w:rsidRPr="00DA1D51">
        <w:rPr>
          <w:rFonts w:eastAsia="Calibri"/>
          <w:color w:val="000000" w:themeColor="text1"/>
        </w:rPr>
        <w:t>De hoedanigheidsvereisten om vennoot te worden, kunnen verder worden uitgewerkt in het intern reglement.</w:t>
      </w:r>
    </w:p>
    <w:p w14:paraId="065B9FE0" w14:textId="4F099866" w:rsidR="00104A4D" w:rsidRDefault="00104A4D" w:rsidP="00104A4D">
      <w:pPr>
        <w:pBdr>
          <w:top w:val="nil"/>
          <w:left w:val="nil"/>
          <w:bottom w:val="nil"/>
          <w:right w:val="nil"/>
          <w:between w:val="nil"/>
        </w:pBdr>
        <w:rPr>
          <w:rFonts w:eastAsia="Calibri"/>
        </w:rPr>
      </w:pPr>
      <w:r w:rsidRPr="00BB27A5">
        <w:rPr>
          <w:rFonts w:eastAsia="Calibri"/>
        </w:rPr>
        <w:t>De vaststelling van de aanvaarding van een vennoot gebeurt door de inschrijving in het aandelenregister, hun toetreding geldt vanaf de datum die vermeld wordt</w:t>
      </w:r>
      <w:r w:rsidR="005A02A0">
        <w:rPr>
          <w:rFonts w:eastAsia="Calibri"/>
        </w:rPr>
        <w:t xml:space="preserve"> </w:t>
      </w:r>
      <w:r w:rsidRPr="00BB27A5">
        <w:rPr>
          <w:rFonts w:eastAsia="Calibri"/>
        </w:rPr>
        <w:t>in dit register.</w:t>
      </w:r>
    </w:p>
    <w:p w14:paraId="041116FE" w14:textId="5E034E7F" w:rsidR="00104A4D" w:rsidRPr="00A86150" w:rsidRDefault="00104A4D" w:rsidP="00104A4D">
      <w:pPr>
        <w:pStyle w:val="Kop3"/>
        <w:numPr>
          <w:ilvl w:val="0"/>
          <w:numId w:val="0"/>
        </w:numPr>
      </w:pPr>
      <w:bookmarkStart w:id="44" w:name="_Toc37159516"/>
      <w:bookmarkStart w:id="45" w:name="_Toc85537178"/>
      <w:r w:rsidRPr="00A86150">
        <w:t>Artikel 1</w:t>
      </w:r>
      <w:r w:rsidR="00DD1C1D">
        <w:t>1</w:t>
      </w:r>
      <w:r w:rsidRPr="00A86150">
        <w:t>. Rechten en plichten van vennoten</w:t>
      </w:r>
      <w:bookmarkEnd w:id="44"/>
      <w:bookmarkEnd w:id="45"/>
      <w:r w:rsidRPr="00A86150">
        <w:t xml:space="preserve"> </w:t>
      </w:r>
    </w:p>
    <w:p w14:paraId="1EABADBF" w14:textId="04DE60FB" w:rsidR="00840E5D" w:rsidRPr="00BB27A5" w:rsidRDefault="00840E5D" w:rsidP="00840E5D">
      <w:pPr>
        <w:pBdr>
          <w:top w:val="nil"/>
          <w:left w:val="nil"/>
          <w:bottom w:val="nil"/>
          <w:right w:val="nil"/>
          <w:between w:val="nil"/>
        </w:pBdr>
        <w:rPr>
          <w:rFonts w:eastAsia="Calibri"/>
        </w:rPr>
      </w:pPr>
      <w:r>
        <w:rPr>
          <w:rFonts w:eastAsia="Calibri"/>
        </w:rPr>
        <w:t>D</w:t>
      </w:r>
      <w:r w:rsidRPr="00BB27A5">
        <w:rPr>
          <w:rFonts w:eastAsia="Calibri"/>
        </w:rPr>
        <w:t xml:space="preserve">oor toe te treden tot </w:t>
      </w:r>
      <w:r w:rsidR="00E139FA">
        <w:rPr>
          <w:rFonts w:eastAsia="Calibri"/>
        </w:rPr>
        <w:t>Het Groot Ongelijk</w:t>
      </w:r>
      <w:r w:rsidRPr="00BB27A5">
        <w:rPr>
          <w:rFonts w:eastAsia="Calibri"/>
        </w:rPr>
        <w:t xml:space="preserve"> wordt de vennoot mede-eigenaar van de coöperatie die hij democratisch controleert, zoals verder beschreven in deze statuten en in het intern reglement. Elke vennoot is slechts aansprakelijk tot het bedrag van zijn inbreng in </w:t>
      </w:r>
      <w:r w:rsidR="00E139FA">
        <w:rPr>
          <w:rFonts w:eastAsia="Calibri"/>
        </w:rPr>
        <w:t>Het Groot Ongelijk</w:t>
      </w:r>
      <w:r w:rsidRPr="00BB27A5">
        <w:rPr>
          <w:rFonts w:eastAsia="Calibri"/>
        </w:rPr>
        <w:t>.</w:t>
      </w:r>
    </w:p>
    <w:p w14:paraId="3B3536F4" w14:textId="2065E591" w:rsidR="00840E5D" w:rsidRDefault="00840E5D" w:rsidP="00840E5D">
      <w:pPr>
        <w:pBdr>
          <w:top w:val="nil"/>
          <w:left w:val="nil"/>
          <w:bottom w:val="nil"/>
          <w:right w:val="nil"/>
          <w:between w:val="nil"/>
        </w:pBdr>
        <w:rPr>
          <w:rFonts w:eastAsia="Calibri"/>
        </w:rPr>
      </w:pPr>
      <w:r w:rsidRPr="00BB27A5">
        <w:rPr>
          <w:rFonts w:eastAsia="Calibri"/>
        </w:rPr>
        <w:t xml:space="preserve">De vennoot verbindt er zich toe de statuten, </w:t>
      </w:r>
      <w:sdt>
        <w:sdtPr>
          <w:tag w:val="goog_rdk_9"/>
          <w:id w:val="-665552102"/>
        </w:sdtPr>
        <w:sdtContent/>
      </w:sdt>
      <w:r w:rsidRPr="00BB27A5">
        <w:rPr>
          <w:rFonts w:eastAsia="Calibri"/>
        </w:rPr>
        <w:t>het intern reglement en de beslissingen van de Algemene Vergadering en de Raad van Bestuur te aanvaarden en na te leven.</w:t>
      </w:r>
      <w:r>
        <w:rPr>
          <w:rFonts w:eastAsia="Calibri"/>
        </w:rPr>
        <w:t xml:space="preserve"> Vennoten dragen actief bij tot de realisatie van het doel, de coöperatieve finaliteit en het voorwerp van </w:t>
      </w:r>
      <w:r w:rsidR="00E139FA">
        <w:rPr>
          <w:rFonts w:eastAsia="Calibri"/>
        </w:rPr>
        <w:t>Het Groot Ongelijk</w:t>
      </w:r>
      <w:r>
        <w:rPr>
          <w:rFonts w:eastAsia="Calibri"/>
        </w:rPr>
        <w:t>.</w:t>
      </w:r>
    </w:p>
    <w:p w14:paraId="0389FBD2" w14:textId="19F918E0" w:rsidR="00840E5D" w:rsidRPr="00BB27A5" w:rsidRDefault="00E139FA" w:rsidP="00840E5D">
      <w:pPr>
        <w:pBdr>
          <w:top w:val="nil"/>
          <w:left w:val="nil"/>
          <w:bottom w:val="nil"/>
          <w:right w:val="nil"/>
          <w:between w:val="nil"/>
        </w:pBdr>
        <w:rPr>
          <w:rFonts w:eastAsia="Calibri"/>
        </w:rPr>
      </w:pPr>
      <w:r>
        <w:rPr>
          <w:rFonts w:eastAsia="Calibri"/>
        </w:rPr>
        <w:t>Het Groot Ongelijk</w:t>
      </w:r>
      <w:r w:rsidR="00840E5D" w:rsidRPr="00BB27A5">
        <w:rPr>
          <w:rFonts w:eastAsia="Calibri"/>
        </w:rPr>
        <w:t xml:space="preserve"> draagt er zorg voor dat alle vennoten die zich in gelijke omstandigheden bevinden, gelijk behandeld worden.</w:t>
      </w:r>
    </w:p>
    <w:p w14:paraId="357AD78F" w14:textId="77777777" w:rsidR="003102AC" w:rsidRDefault="000D7B9F" w:rsidP="00CE28B9">
      <w:pPr>
        <w:pBdr>
          <w:top w:val="nil"/>
          <w:left w:val="nil"/>
          <w:bottom w:val="nil"/>
          <w:right w:val="nil"/>
          <w:between w:val="nil"/>
        </w:pBdr>
        <w:rPr>
          <w:rFonts w:eastAsia="Calibri"/>
        </w:rPr>
      </w:pPr>
      <w:r w:rsidRPr="00C1073C">
        <w:rPr>
          <w:rFonts w:eastAsia="Calibri"/>
        </w:rPr>
        <w:t>Verdere afspraken en modaliteiten kunnen in een intern reglement worden vastgelegd.</w:t>
      </w:r>
    </w:p>
    <w:p w14:paraId="44AC5C0C" w14:textId="277EAF63" w:rsidR="00104A4D" w:rsidRPr="00A86150" w:rsidRDefault="00104A4D" w:rsidP="00104A4D">
      <w:pPr>
        <w:pStyle w:val="Kop3"/>
        <w:numPr>
          <w:ilvl w:val="0"/>
          <w:numId w:val="0"/>
        </w:numPr>
      </w:pPr>
      <w:bookmarkStart w:id="46" w:name="_Toc37159517"/>
      <w:bookmarkStart w:id="47" w:name="_Toc85537179"/>
      <w:r w:rsidRPr="00A86150">
        <w:t>Artikel 1</w:t>
      </w:r>
      <w:r w:rsidR="00DD1C1D">
        <w:t>2</w:t>
      </w:r>
      <w:r w:rsidRPr="00A86150">
        <w:t>. Register van aandelen</w:t>
      </w:r>
      <w:bookmarkEnd w:id="46"/>
      <w:bookmarkEnd w:id="47"/>
    </w:p>
    <w:p w14:paraId="33EEDF41" w14:textId="0F17A993" w:rsidR="00104A4D" w:rsidRPr="00BB27A5" w:rsidRDefault="00E139FA" w:rsidP="00DD1C1D">
      <w:pPr>
        <w:pBdr>
          <w:top w:val="nil"/>
          <w:left w:val="nil"/>
          <w:bottom w:val="nil"/>
          <w:right w:val="nil"/>
          <w:between w:val="nil"/>
        </w:pBdr>
        <w:rPr>
          <w:rFonts w:eastAsia="Calibri"/>
        </w:rPr>
      </w:pPr>
      <w:r>
        <w:t>Het Groot Ongelijk</w:t>
      </w:r>
      <w:r w:rsidR="00104A4D" w:rsidRPr="00BB27A5">
        <w:t xml:space="preserve"> houdt op haar zetel een register </w:t>
      </w:r>
      <w:r w:rsidR="008F4420">
        <w:t xml:space="preserve">van aandelen </w:t>
      </w:r>
      <w:r w:rsidR="00104A4D" w:rsidRPr="00BB27A5">
        <w:t>bij</w:t>
      </w:r>
      <w:r w:rsidR="008F4420">
        <w:t>. D</w:t>
      </w:r>
      <w:r w:rsidR="008F4420" w:rsidRPr="008F4420">
        <w:t>it register omvat de vermeldingen die zijn voorgeschreven door het Wetboek van vennootschappen en verenigingen</w:t>
      </w:r>
      <w:r w:rsidR="00104A4D" w:rsidRPr="00BB27A5">
        <w:rPr>
          <w:rFonts w:eastAsia="Calibri"/>
        </w:rPr>
        <w:t>.</w:t>
      </w:r>
    </w:p>
    <w:p w14:paraId="6DF78971" w14:textId="77777777" w:rsidR="00104A4D" w:rsidRPr="00BB27A5" w:rsidRDefault="00104A4D" w:rsidP="00104A4D">
      <w:r w:rsidRPr="00BB27A5">
        <w:t>De Raad van Bestuur is belast met de inschrijvingen. Vennoten kunnen inzage krijgen in dit register. Het register mag in elektronische vorm worden bijgehouden, op beslissing van de Raad van Bestuur.</w:t>
      </w:r>
    </w:p>
    <w:p w14:paraId="326090D9" w14:textId="4D97B08B" w:rsidR="00104A4D" w:rsidRPr="00A86150" w:rsidRDefault="00104A4D" w:rsidP="00104A4D">
      <w:pPr>
        <w:pStyle w:val="Kop3"/>
        <w:numPr>
          <w:ilvl w:val="0"/>
          <w:numId w:val="0"/>
        </w:numPr>
      </w:pPr>
      <w:bookmarkStart w:id="48" w:name="_Toc37159518"/>
      <w:bookmarkStart w:id="49" w:name="_Toc85537180"/>
      <w:r w:rsidRPr="00A86150">
        <w:lastRenderedPageBreak/>
        <w:t>Artikel 1</w:t>
      </w:r>
      <w:r w:rsidR="00DD1C1D">
        <w:t>3</w:t>
      </w:r>
      <w:r w:rsidRPr="00A86150">
        <w:t>. Einde van het lidmaatschap</w:t>
      </w:r>
      <w:bookmarkEnd w:id="48"/>
      <w:bookmarkEnd w:id="49"/>
    </w:p>
    <w:p w14:paraId="3DA1A1B5" w14:textId="06B54CEE" w:rsidR="00104A4D" w:rsidRPr="00656CA6" w:rsidRDefault="00104A4D" w:rsidP="00104A4D">
      <w:r w:rsidRPr="00656CA6">
        <w:t xml:space="preserve">Een vennoot houdt op deel uit te maken van </w:t>
      </w:r>
      <w:r w:rsidR="00E139FA">
        <w:t>Het Groot Ongelijk</w:t>
      </w:r>
      <w:r w:rsidRPr="00656CA6">
        <w:t xml:space="preserve"> als gevolg van zijn vrijwillige uittreding, zijn uittreding van rechtswege of zijn uitsluiting.</w:t>
      </w:r>
    </w:p>
    <w:p w14:paraId="7CC58487" w14:textId="2DF6E924" w:rsidR="00104A4D" w:rsidRDefault="00104A4D" w:rsidP="00104A4D">
      <w:pPr>
        <w:pStyle w:val="Kop3"/>
        <w:numPr>
          <w:ilvl w:val="0"/>
          <w:numId w:val="0"/>
        </w:numPr>
        <w:tabs>
          <w:tab w:val="left" w:pos="6255"/>
        </w:tabs>
      </w:pPr>
      <w:bookmarkStart w:id="50" w:name="_Toc37159519"/>
      <w:bookmarkStart w:id="51" w:name="_Toc85537181"/>
      <w:r>
        <w:t>Artikel 1</w:t>
      </w:r>
      <w:r w:rsidR="00DD1C1D">
        <w:t>3</w:t>
      </w:r>
      <w:r>
        <w:t xml:space="preserve"> a. Vrijwillige uittreding</w:t>
      </w:r>
      <w:bookmarkEnd w:id="50"/>
      <w:bookmarkEnd w:id="51"/>
    </w:p>
    <w:p w14:paraId="407A1ED6" w14:textId="2AB45B7F" w:rsidR="00104A4D" w:rsidRDefault="00104A4D" w:rsidP="00104A4D">
      <w:r>
        <w:t>Vennoten</w:t>
      </w:r>
      <w:r w:rsidR="001E0C7D">
        <w:t xml:space="preserve"> </w:t>
      </w:r>
      <w:r>
        <w:t xml:space="preserve">kunnen in principe ten vroegste </w:t>
      </w:r>
      <w:r w:rsidR="00DD1C1D">
        <w:t>drie</w:t>
      </w:r>
      <w:r w:rsidR="00150DCF">
        <w:t xml:space="preserve"> jaar</w:t>
      </w:r>
      <w:r>
        <w:t xml:space="preserve"> na hun toetreding vrijwillig uittreden. De Raad van Bestuur kan hier gemotiveerd van afwijken.</w:t>
      </w:r>
    </w:p>
    <w:p w14:paraId="27FDD1E2" w14:textId="77777777" w:rsidR="00104A4D" w:rsidRPr="00D24BB0" w:rsidRDefault="00104A4D" w:rsidP="00104A4D">
      <w:r w:rsidRPr="00D24BB0">
        <w:t xml:space="preserve">De </w:t>
      </w:r>
      <w:r>
        <w:t>Raad van Bestuur</w:t>
      </w:r>
      <w:r w:rsidRPr="00D24BB0">
        <w:t xml:space="preserve"> beslist over de uittredingen en kan ervoor kiezen om slechts gedeeltelijke uittredingen toe te staan. Eventuele weigeringen tot gehele of gedeeltelijke uittredingen worden gemotiveerd.</w:t>
      </w:r>
    </w:p>
    <w:p w14:paraId="4F699248" w14:textId="77777777" w:rsidR="00104A4D" w:rsidRPr="00656CA6" w:rsidRDefault="00104A4D" w:rsidP="00104A4D">
      <w:r w:rsidRPr="00656CA6">
        <w:t>Deze vrijwillige uittreding heeft uitwerking op de dag van beslissing van de Raad van Bestuur.</w:t>
      </w:r>
    </w:p>
    <w:p w14:paraId="201DC36D" w14:textId="5CC70CF9" w:rsidR="00104A4D" w:rsidRPr="00A86150" w:rsidRDefault="00104A4D" w:rsidP="00104A4D">
      <w:pPr>
        <w:pStyle w:val="Kop3"/>
        <w:numPr>
          <w:ilvl w:val="0"/>
          <w:numId w:val="0"/>
        </w:numPr>
      </w:pPr>
      <w:bookmarkStart w:id="52" w:name="_Toc37159520"/>
      <w:bookmarkStart w:id="53" w:name="_Toc85537182"/>
      <w:r w:rsidRPr="00A86150">
        <w:t>Artikel 1</w:t>
      </w:r>
      <w:r w:rsidR="00DD1C1D">
        <w:t>3</w:t>
      </w:r>
      <w:r w:rsidRPr="00A86150">
        <w:t xml:space="preserve"> b. Uittreding van rechtswege</w:t>
      </w:r>
      <w:bookmarkEnd w:id="52"/>
      <w:bookmarkEnd w:id="53"/>
    </w:p>
    <w:p w14:paraId="7582B9D1" w14:textId="54AB882B" w:rsidR="00104A4D" w:rsidRDefault="00104A4D" w:rsidP="00104A4D">
      <w:pPr>
        <w:rPr>
          <w:rFonts w:cstheme="minorHAnsi"/>
        </w:rPr>
      </w:pPr>
      <w:bookmarkStart w:id="54" w:name="_heading=h.3as4poj" w:colFirst="0" w:colLast="0"/>
      <w:bookmarkEnd w:id="54"/>
      <w:r w:rsidRPr="00656CA6">
        <w:rPr>
          <w:rFonts w:cstheme="minorHAnsi"/>
        </w:rPr>
        <w:t>Een vennoot treedt uit van rechtswege ten gevolge van overlijden, faillissement, kennelijk onvermogen, onbekwaamverklaring of ontbinding gepaard gaande met vereffening.</w:t>
      </w:r>
      <w:r w:rsidR="000305FC">
        <w:rPr>
          <w:rFonts w:cstheme="minorHAnsi"/>
        </w:rPr>
        <w:t xml:space="preserve"> Wanneer een vennoot niet langer voldoet aan de hoedanigheidsvoorwaarden om vennoot te worden, wordt dit beschouwd als een uittreding van rechtswege. De Raad van Bestuur stelt de betrokken vennoot hiervan op de hoogte.</w:t>
      </w:r>
    </w:p>
    <w:p w14:paraId="331F7393" w14:textId="32EAB2A8" w:rsidR="00104A4D" w:rsidRDefault="00104A4D" w:rsidP="00104A4D">
      <w:pPr>
        <w:pStyle w:val="Kop3"/>
        <w:numPr>
          <w:ilvl w:val="0"/>
          <w:numId w:val="0"/>
        </w:numPr>
      </w:pPr>
      <w:bookmarkStart w:id="55" w:name="_Toc37159521"/>
      <w:bookmarkStart w:id="56" w:name="_Toc85537183"/>
      <w:r>
        <w:t>Artikel 1</w:t>
      </w:r>
      <w:r w:rsidR="00DD1C1D">
        <w:t>3</w:t>
      </w:r>
      <w:r>
        <w:t xml:space="preserve"> c. Uitsluiting van vennoten</w:t>
      </w:r>
      <w:bookmarkEnd w:id="55"/>
      <w:bookmarkEnd w:id="56"/>
    </w:p>
    <w:p w14:paraId="58A19090" w14:textId="77777777" w:rsidR="00104A4D" w:rsidRDefault="00104A4D" w:rsidP="00104A4D">
      <w:r>
        <w:t>Een vennoot kan enkel worden uitgesloten in de volgende gevallen:</w:t>
      </w:r>
    </w:p>
    <w:p w14:paraId="4933CD10" w14:textId="77777777" w:rsidR="00104A4D" w:rsidRDefault="00104A4D" w:rsidP="00104A4D">
      <w:pPr>
        <w:numPr>
          <w:ilvl w:val="0"/>
          <w:numId w:val="2"/>
        </w:numPr>
        <w:pBdr>
          <w:top w:val="nil"/>
          <w:left w:val="nil"/>
          <w:bottom w:val="nil"/>
          <w:right w:val="nil"/>
          <w:between w:val="nil"/>
        </w:pBdr>
        <w:spacing w:before="120" w:after="0"/>
        <w:rPr>
          <w:rFonts w:eastAsia="Calibri"/>
          <w:color w:val="000000"/>
        </w:rPr>
      </w:pPr>
      <w:r>
        <w:rPr>
          <w:rFonts w:eastAsia="Calibri"/>
          <w:color w:val="000000"/>
        </w:rPr>
        <w:t>indien deze handelingen verricht die manifest ingaan tegen de missie, de visie, de coöperatieve finaliteit of de doelstellingen van de coöperatie;</w:t>
      </w:r>
    </w:p>
    <w:p w14:paraId="634EB61A" w14:textId="77777777" w:rsidR="00104A4D" w:rsidRDefault="00104A4D" w:rsidP="00104A4D">
      <w:pPr>
        <w:numPr>
          <w:ilvl w:val="0"/>
          <w:numId w:val="2"/>
        </w:numPr>
        <w:pBdr>
          <w:top w:val="nil"/>
          <w:left w:val="nil"/>
          <w:bottom w:val="nil"/>
          <w:right w:val="nil"/>
          <w:between w:val="nil"/>
        </w:pBdr>
        <w:spacing w:before="120"/>
        <w:rPr>
          <w:rFonts w:eastAsia="Calibri"/>
          <w:color w:val="000000"/>
        </w:rPr>
      </w:pPr>
      <w:r>
        <w:rPr>
          <w:rFonts w:eastAsia="Calibri"/>
          <w:color w:val="000000"/>
        </w:rPr>
        <w:t>in geval van ernstige en blijvende onenigheid tussen de vennoten die elke samenwerking en elk normaal functioneren van de coöperatieve vennootschap onmogelijk maakt én op voorwaarde dat die onenigheid voornamelijk te wijten is aan de gedragingen van de vennoot waarvan de uitsluiting voorgesteld wordt.</w:t>
      </w:r>
    </w:p>
    <w:p w14:paraId="5DACF4BC" w14:textId="0710E27B" w:rsidR="00104A4D" w:rsidRDefault="00104A4D" w:rsidP="00104A4D">
      <w:r>
        <w:t xml:space="preserve">De Raad van Bestuur is hiervoor bevoegd. De beslissing wordt genomen met een </w:t>
      </w:r>
      <w:r w:rsidR="00764017">
        <w:t>3/4</w:t>
      </w:r>
      <w:r>
        <w:t xml:space="preserve"> meerderheid.</w:t>
      </w:r>
    </w:p>
    <w:p w14:paraId="4F35C2B6" w14:textId="7D6C622E" w:rsidR="00104A4D" w:rsidRPr="00656CA6" w:rsidRDefault="00104A4D" w:rsidP="00104A4D">
      <w:r w:rsidRPr="00656CA6">
        <w:t xml:space="preserve">Wanneer de Raad van Bestuur een vennoot wil uitsluiten, moet hij dit in een gemotiveerd uitsluitingsverzoek aan deze vennoot bezorgen. Voor zover de vennoot aan </w:t>
      </w:r>
      <w:r w:rsidR="00E139FA">
        <w:t>Het Groot Ongelijk</w:t>
      </w:r>
      <w:r w:rsidRPr="00656CA6">
        <w:t xml:space="preserve"> te kennen heeft gegeven dat hij per </w:t>
      </w:r>
      <w:r w:rsidR="005A02A0">
        <w:t>e-</w:t>
      </w:r>
      <w:r w:rsidRPr="00656CA6">
        <w:t xml:space="preserve">mail wil communiceren, kan het gemotiveerde verzoek tot uitsluiting per </w:t>
      </w:r>
      <w:r w:rsidR="005A02A0">
        <w:t>e-</w:t>
      </w:r>
      <w:r w:rsidRPr="00656CA6">
        <w:t>mail aan hem bezorgd worden, zo niet, per aangetekend schrijven. Dit verzoek nodigt de vennoot uit zijn opmerkingen schriftelijk kenbaar te maken binnen één maand nadat het uitsluitingsverzoek is verstuurd. Wanneer de vennoot hierbij vraagt om gehoord te worden, kan de Raad van Bestuur dit niet weigeren.</w:t>
      </w:r>
    </w:p>
    <w:p w14:paraId="5C7BA7F7" w14:textId="77777777" w:rsidR="00104A4D" w:rsidRPr="00656CA6" w:rsidRDefault="00104A4D" w:rsidP="00104A4D">
      <w:bookmarkStart w:id="57" w:name="_Hlk61358522"/>
      <w:r w:rsidRPr="00656CA6">
        <w:t xml:space="preserve">De Raad van Bestuur deelt het gemotiveerd besluit tot uitsluiting binnen vijftien dagen mee aan de betrokken vennoot en schrijft in het aandelenregister de uitsluiting in. </w:t>
      </w:r>
    </w:p>
    <w:p w14:paraId="0EE7A57F" w14:textId="186FA0BB" w:rsidR="00104A4D" w:rsidRPr="00A86150" w:rsidRDefault="00104A4D" w:rsidP="00104A4D">
      <w:pPr>
        <w:pStyle w:val="Kop3"/>
        <w:numPr>
          <w:ilvl w:val="0"/>
          <w:numId w:val="0"/>
        </w:numPr>
      </w:pPr>
      <w:bookmarkStart w:id="58" w:name="_Toc37159522"/>
      <w:bookmarkStart w:id="59" w:name="_Toc85537184"/>
      <w:bookmarkEnd w:id="57"/>
      <w:r w:rsidRPr="00A86150">
        <w:t>Artikel 1</w:t>
      </w:r>
      <w:r w:rsidR="001F48E6">
        <w:t>4</w:t>
      </w:r>
      <w:r w:rsidRPr="00A86150">
        <w:t>. Terugbetaling van aandelen: scheidingsaandeel</w:t>
      </w:r>
      <w:bookmarkEnd w:id="58"/>
      <w:bookmarkEnd w:id="59"/>
    </w:p>
    <w:p w14:paraId="5674DD97" w14:textId="77777777" w:rsidR="00C52B01" w:rsidRPr="00C52B01" w:rsidRDefault="00C52B01" w:rsidP="00C52B01">
      <w:pPr>
        <w:rPr>
          <w:rFonts w:eastAsia="Calibri"/>
        </w:rPr>
      </w:pPr>
      <w:r w:rsidRPr="00C52B01">
        <w:rPr>
          <w:rFonts w:eastAsia="Calibri"/>
        </w:rPr>
        <w:t>Zowel bij een terugneming van aandelen als bij het einde van het lidmaatschap heeft de vennoot recht op een scheidingsaandeel voor de aandelen waarmee hij uittreedt. In het geval van een uittreding van rechtswege ten gevolge van overlijden, faillissement, kennelijk onvermogen, onbekwaamverklaring of vereffening, zijn het de erfgenamen, rechthebbenden, rechtverkrijgenden of schuldeisers die recht hebben op de uitkering van de waarde van de aandelen van de vennoot.</w:t>
      </w:r>
    </w:p>
    <w:p w14:paraId="5C65BED3" w14:textId="77777777" w:rsidR="00C52B01" w:rsidRPr="00C52B01" w:rsidRDefault="00C52B01" w:rsidP="00C52B01">
      <w:pPr>
        <w:rPr>
          <w:rFonts w:eastAsia="Calibri"/>
        </w:rPr>
      </w:pPr>
      <w:r w:rsidRPr="00C52B01">
        <w:rPr>
          <w:rFonts w:eastAsia="Calibri"/>
        </w:rPr>
        <w:t>Voor iedereen is dit scheidingsaandeel gelijk aan de tegenwaarde van de aandelen zoals die bepaald werd op de laatste Algemene Vergadering die vooraf ging aan de uittreding. De waarde van de aandelen wordt jaarlijks door de Raad van Bestuur voorgesteld aan de Algemene Vergadering die hierover beslist.</w:t>
      </w:r>
    </w:p>
    <w:p w14:paraId="46567DBE" w14:textId="77777777" w:rsidR="00C52B01" w:rsidRPr="00C52B01" w:rsidRDefault="00C52B01" w:rsidP="00C52B01">
      <w:pPr>
        <w:rPr>
          <w:rFonts w:eastAsia="Calibri"/>
        </w:rPr>
      </w:pPr>
      <w:r w:rsidRPr="00C52B01">
        <w:rPr>
          <w:rFonts w:eastAsia="Calibri"/>
        </w:rPr>
        <w:t>De Raad van Bestuur beslist over de uittredingen en kan ervoor kiezen om slechts gedeeltelijke uittredingen toe te staan.</w:t>
      </w:r>
    </w:p>
    <w:p w14:paraId="7F22BABC" w14:textId="586795D3" w:rsidR="00C52B01" w:rsidRPr="00C52B01" w:rsidRDefault="00C52B01" w:rsidP="00C52B01">
      <w:pPr>
        <w:rPr>
          <w:rFonts w:eastAsia="Calibri"/>
        </w:rPr>
      </w:pPr>
      <w:r w:rsidRPr="00C52B01">
        <w:rPr>
          <w:rFonts w:eastAsia="Calibri"/>
        </w:rPr>
        <w:t xml:space="preserve">Wanneer het scheidingsaandeel verschuldigd is, wordt het in principe één maand na de uitwerking van de uittreding uitbetaald. Het recht op betaling van het scheidingsaandeel wordt echter opgeschort, indien het scheidingsaandeel met toepassing van de balans- en de liquiditeitstest niet kan worden uitgekeerd, en dit tot wanneer uitkeringen opnieuw zijn toegelaten. Deze balans- en liquiditeitstest wordt verder omschreven in artikel </w:t>
      </w:r>
      <w:r>
        <w:rPr>
          <w:rFonts w:eastAsia="Calibri"/>
        </w:rPr>
        <w:t>xxx</w:t>
      </w:r>
      <w:r w:rsidRPr="00C52B01">
        <w:rPr>
          <w:rFonts w:eastAsia="Calibri"/>
        </w:rPr>
        <w:t xml:space="preserve"> van deze statuten. Op dit opgeschorte bedrag is geen intrest verschuldigd.</w:t>
      </w:r>
    </w:p>
    <w:p w14:paraId="65A6553C" w14:textId="7262C0E5" w:rsidR="00C52B01" w:rsidRDefault="00C52B01" w:rsidP="00C52B01">
      <w:pPr>
        <w:rPr>
          <w:rFonts w:eastAsia="Calibri"/>
        </w:rPr>
      </w:pPr>
      <w:r w:rsidRPr="00C52B01">
        <w:rPr>
          <w:rFonts w:eastAsia="Calibri"/>
        </w:rPr>
        <w:t>Er zal geen enkele andere uitkering aan vennoten gebeuren, dan tot wanneer deze opgeschorte betalingen werden uitgevoerd.</w:t>
      </w:r>
    </w:p>
    <w:p w14:paraId="41733DCC" w14:textId="3CD03E51" w:rsidR="00104A4D" w:rsidRPr="00A86150" w:rsidRDefault="00104A4D" w:rsidP="00104A4D">
      <w:pPr>
        <w:pStyle w:val="Kop3"/>
        <w:numPr>
          <w:ilvl w:val="0"/>
          <w:numId w:val="0"/>
        </w:numPr>
      </w:pPr>
      <w:bookmarkStart w:id="60" w:name="_Toc37159523"/>
      <w:bookmarkStart w:id="61" w:name="_Toc85537185"/>
      <w:r w:rsidRPr="00A86150">
        <w:t>Artikel 1</w:t>
      </w:r>
      <w:r w:rsidR="001F48E6">
        <w:t>5</w:t>
      </w:r>
      <w:r w:rsidRPr="00A86150">
        <w:t>. Rechten van de scheidende vennoten en van de eventuele rechtsopvolgers van de vennoten</w:t>
      </w:r>
      <w:bookmarkEnd w:id="60"/>
      <w:bookmarkEnd w:id="61"/>
    </w:p>
    <w:p w14:paraId="7D168E0D" w14:textId="01B4A8C2" w:rsidR="00104A4D" w:rsidRPr="00656CA6" w:rsidRDefault="00104A4D" w:rsidP="00104A4D">
      <w:pPr>
        <w:rPr>
          <w:rFonts w:eastAsia="Calibri"/>
        </w:rPr>
      </w:pPr>
      <w:r w:rsidRPr="00656CA6">
        <w:rPr>
          <w:rFonts w:eastAsia="Calibri"/>
        </w:rPr>
        <w:t xml:space="preserve">De uitgesloten en uitgetreden vennoten of, in geval van overlijden, faillissement, kennelijk onvermogen, vereffening of onbekwaamverklaring van een vennoot, hun erfgenamen, schuldeisers of vertegenwoordigers, kunnen ten opzichte van </w:t>
      </w:r>
      <w:r w:rsidR="00E139FA">
        <w:rPr>
          <w:rFonts w:eastAsia="Calibri"/>
        </w:rPr>
        <w:t>Het Groot Ongelijk</w:t>
      </w:r>
      <w:r w:rsidRPr="00656CA6">
        <w:rPr>
          <w:rFonts w:eastAsia="Calibri"/>
        </w:rPr>
        <w:t xml:space="preserve"> geen enkel ander recht laten gelden.</w:t>
      </w:r>
    </w:p>
    <w:p w14:paraId="65548BD8" w14:textId="4F373F4A" w:rsidR="00104A4D" w:rsidRPr="00656CA6" w:rsidRDefault="00104A4D" w:rsidP="00104A4D">
      <w:pPr>
        <w:rPr>
          <w:rFonts w:eastAsia="Calibri"/>
        </w:rPr>
      </w:pPr>
      <w:r w:rsidRPr="00656CA6">
        <w:rPr>
          <w:rFonts w:eastAsia="Calibri"/>
        </w:rPr>
        <w:t xml:space="preserve">Zij kunnen in geen enkel geval de vereffening van </w:t>
      </w:r>
      <w:r w:rsidR="00E139FA">
        <w:rPr>
          <w:rFonts w:eastAsia="Calibri"/>
        </w:rPr>
        <w:t>Het Groot Ongelijk</w:t>
      </w:r>
      <w:r w:rsidRPr="00656CA6">
        <w:rPr>
          <w:rFonts w:eastAsia="Calibri"/>
        </w:rPr>
        <w:t xml:space="preserve"> eisen, of de zegels laten leggen op het vermogen van </w:t>
      </w:r>
      <w:r w:rsidR="00E139FA">
        <w:rPr>
          <w:rFonts w:eastAsia="Calibri"/>
        </w:rPr>
        <w:t>Het Groot Ongelijk</w:t>
      </w:r>
      <w:r w:rsidRPr="00656CA6">
        <w:rPr>
          <w:rFonts w:eastAsia="Calibri"/>
        </w:rPr>
        <w:t xml:space="preserve"> of daarvan een inventaris vorderen. Voor de uitoefening van hun rechten moeten zij zich houden aan de statuten, interne reglementen, de jaarrekening en de beslissingen van de Raad van Bestuur en de Algemene Vergadering.</w:t>
      </w:r>
    </w:p>
    <w:p w14:paraId="7785D8DF" w14:textId="77777777" w:rsidR="00104A4D" w:rsidRDefault="00104A4D" w:rsidP="00104A4D">
      <w:pPr>
        <w:pStyle w:val="Kop2"/>
        <w:numPr>
          <w:ilvl w:val="0"/>
          <w:numId w:val="0"/>
        </w:numPr>
        <w:rPr>
          <w:sz w:val="24"/>
          <w:szCs w:val="24"/>
        </w:rPr>
      </w:pPr>
      <w:bookmarkStart w:id="62" w:name="_Toc37159524"/>
      <w:bookmarkStart w:id="63" w:name="_Toc85537186"/>
      <w:r>
        <w:t>Hoofdstuk IV. Bestuur</w:t>
      </w:r>
      <w:bookmarkEnd w:id="62"/>
      <w:bookmarkEnd w:id="63"/>
    </w:p>
    <w:p w14:paraId="64DDE96E" w14:textId="69DCC3E8" w:rsidR="00104A4D" w:rsidRDefault="00104A4D" w:rsidP="00104A4D">
      <w:pPr>
        <w:pStyle w:val="Kop3"/>
        <w:numPr>
          <w:ilvl w:val="0"/>
          <w:numId w:val="0"/>
        </w:numPr>
      </w:pPr>
      <w:bookmarkStart w:id="64" w:name="_Toc37159525"/>
      <w:bookmarkStart w:id="65" w:name="_Toc85537187"/>
      <w:r>
        <w:t>Artikel 1</w:t>
      </w:r>
      <w:r w:rsidR="001F48E6">
        <w:t>6</w:t>
      </w:r>
      <w:r>
        <w:t>. Samenstelling Raad van Bestuur</w:t>
      </w:r>
      <w:bookmarkEnd w:id="64"/>
      <w:bookmarkEnd w:id="65"/>
    </w:p>
    <w:p w14:paraId="64DCD2DE" w14:textId="7F49C8E4" w:rsidR="00A01F9E" w:rsidRPr="00E9742D" w:rsidRDefault="00E139FA" w:rsidP="00A01F9E">
      <w:pPr>
        <w:rPr>
          <w:rFonts w:eastAsia="Calibri"/>
        </w:rPr>
      </w:pPr>
      <w:r>
        <w:rPr>
          <w:rFonts w:eastAsia="Calibri"/>
        </w:rPr>
        <w:t>Het Groot Ongelijk</w:t>
      </w:r>
      <w:r w:rsidR="00A01F9E">
        <w:rPr>
          <w:rFonts w:eastAsia="Calibri"/>
        </w:rPr>
        <w:t xml:space="preserve"> wordt bestuurd door een Raad van Bestuur van </w:t>
      </w:r>
      <w:r w:rsidR="006228A3">
        <w:rPr>
          <w:rFonts w:eastAsia="Calibri"/>
        </w:rPr>
        <w:t xml:space="preserve">minimaal drie en maximaal zeven </w:t>
      </w:r>
      <w:r w:rsidR="00A01F9E">
        <w:rPr>
          <w:rFonts w:eastAsia="Calibri"/>
        </w:rPr>
        <w:t xml:space="preserve">bestuurders die een college </w:t>
      </w:r>
      <w:r w:rsidR="00BF78FE">
        <w:rPr>
          <w:rFonts w:eastAsia="Calibri"/>
        </w:rPr>
        <w:t>vormen</w:t>
      </w:r>
      <w:r w:rsidR="00A01F9E" w:rsidRPr="00E9742D">
        <w:rPr>
          <w:rFonts w:eastAsia="Calibri"/>
        </w:rPr>
        <w:t>.</w:t>
      </w:r>
    </w:p>
    <w:p w14:paraId="32AEA2BA" w14:textId="4B664F88" w:rsidR="00104A4D" w:rsidRDefault="00104A4D" w:rsidP="00104A4D">
      <w:pPr>
        <w:rPr>
          <w:rFonts w:eastAsia="Calibri"/>
        </w:rPr>
      </w:pPr>
      <w:r>
        <w:rPr>
          <w:rFonts w:eastAsia="Calibri"/>
        </w:rPr>
        <w:t xml:space="preserve">Bestuurders worden door de Algemene Vergadering benoemd. De mandaten hebben in principe een duurtijd van </w:t>
      </w:r>
      <w:r w:rsidR="006228A3">
        <w:rPr>
          <w:rFonts w:eastAsia="Calibri"/>
        </w:rPr>
        <w:t>één</w:t>
      </w:r>
      <w:r>
        <w:rPr>
          <w:rFonts w:eastAsia="Calibri"/>
        </w:rPr>
        <w:t xml:space="preserve"> jaar en verstrijken telkens op de dag van de Algemene Vergadering die gehouden wordt in het jaar waarin het mandaat volgens het benoemingsbesluit afloopt. Uittredende bestuurders zijn herkiesbaar.</w:t>
      </w:r>
    </w:p>
    <w:p w14:paraId="70A57848" w14:textId="77777777" w:rsidR="00104A4D" w:rsidRPr="00656CA6" w:rsidRDefault="00104A4D" w:rsidP="00104A4D">
      <w:pPr>
        <w:rPr>
          <w:rFonts w:eastAsia="Calibri"/>
        </w:rPr>
      </w:pPr>
      <w:r w:rsidRPr="00656CA6">
        <w:rPr>
          <w:rFonts w:eastAsia="Calibri"/>
        </w:rPr>
        <w:t xml:space="preserve">De Algemene Vergadering mag een bestuurder te allen tijde en </w:t>
      </w:r>
      <w:sdt>
        <w:sdtPr>
          <w:tag w:val="goog_rdk_15"/>
          <w:id w:val="889379421"/>
        </w:sdtPr>
        <w:sdtContent/>
      </w:sdt>
      <w:r w:rsidRPr="00656CA6">
        <w:rPr>
          <w:rFonts w:eastAsia="Calibri"/>
        </w:rPr>
        <w:t>zonder motivatie met onmiddellijke ingang ontslaan. Een bestuurder kan zelf ook ontslag nemen door schriftelijke kennisgeving aan de voorzitter van de Raad van Bestuur. Een bestuurder is verplicht na indiening van zijn ontslag de opdracht verder te vervullen totdat redelijkerwijs in vervanging kan worden voorzien.</w:t>
      </w:r>
    </w:p>
    <w:p w14:paraId="170463A3" w14:textId="256A18CE" w:rsidR="00104A4D" w:rsidRPr="00656CA6" w:rsidRDefault="00104A4D" w:rsidP="00104A4D">
      <w:pPr>
        <w:rPr>
          <w:rFonts w:eastAsia="Calibri"/>
        </w:rPr>
      </w:pPr>
      <w:bookmarkStart w:id="66" w:name="_Hlk61359344"/>
      <w:r w:rsidRPr="00656CA6">
        <w:rPr>
          <w:rFonts w:eastAsia="Calibri"/>
        </w:rPr>
        <w:lastRenderedPageBreak/>
        <w:t>Het mandaat van de bestuurders is onbezoldigd.</w:t>
      </w:r>
    </w:p>
    <w:bookmarkEnd w:id="66"/>
    <w:p w14:paraId="1E6F12E6" w14:textId="4BAE6768" w:rsidR="00104A4D" w:rsidRDefault="00104A4D" w:rsidP="00104A4D">
      <w:pPr>
        <w:rPr>
          <w:rFonts w:eastAsia="Calibri"/>
        </w:rPr>
      </w:pPr>
      <w:r w:rsidRPr="00656CA6">
        <w:rPr>
          <w:rFonts w:eastAsia="Calibri"/>
        </w:rPr>
        <w:t>Wanneer een rechtspersoon tot bestuurder wordt benoemd, wordt een vaste vertegenwoordiger, natuurlijke persoon, aangeduid die belast wordt met de uitvoering van de opdracht in naam en voor rekening van de rechtspersoon.</w:t>
      </w:r>
    </w:p>
    <w:p w14:paraId="7CC1CC4E" w14:textId="40BA8459" w:rsidR="006228A3" w:rsidRDefault="006228A3" w:rsidP="006228A3">
      <w:pPr>
        <w:pStyle w:val="Kop3"/>
        <w:numPr>
          <w:ilvl w:val="0"/>
          <w:numId w:val="0"/>
        </w:numPr>
        <w:rPr>
          <w:rFonts w:eastAsia="Calibri"/>
        </w:rPr>
      </w:pPr>
      <w:bookmarkStart w:id="67" w:name="_Toc85537188"/>
      <w:r>
        <w:rPr>
          <w:rFonts w:eastAsia="Calibri"/>
        </w:rPr>
        <w:t>Artikel 17. Werking van de Raad van Bestuur</w:t>
      </w:r>
      <w:bookmarkEnd w:id="67"/>
    </w:p>
    <w:p w14:paraId="7E6E6756" w14:textId="75A25286" w:rsidR="006228A3" w:rsidRDefault="006228A3" w:rsidP="006228A3">
      <w:pPr>
        <w:pStyle w:val="Kop3"/>
        <w:numPr>
          <w:ilvl w:val="0"/>
          <w:numId w:val="0"/>
        </w:numPr>
      </w:pPr>
      <w:bookmarkStart w:id="68" w:name="_Toc85537189"/>
      <w:r>
        <w:t>Artikel 17 a. Bijeenroeping en leiding</w:t>
      </w:r>
      <w:bookmarkEnd w:id="68"/>
    </w:p>
    <w:p w14:paraId="6B435CE3" w14:textId="0D2CBF53" w:rsidR="006228A3" w:rsidRDefault="006228A3" w:rsidP="006228A3">
      <w:r>
        <w:t>De bestuurders kiezen onder de bestuurders een voorzitter en een secretaris. Deze functies zijn onverenigbaar. In geval van afwezigheid of verhindering van de voorzitter wordt de raad voorgezeten door de jongste aanwezige bestuurder.</w:t>
      </w:r>
    </w:p>
    <w:p w14:paraId="07F377E0" w14:textId="4C294A8A" w:rsidR="006228A3" w:rsidRDefault="006228A3" w:rsidP="006228A3">
      <w:r>
        <w:t xml:space="preserve">De Raad van Bestuur vergadert minstens vier (4) keer per jaar of vaker indien het belang van de </w:t>
      </w:r>
      <w:r w:rsidR="00A734A4">
        <w:t xml:space="preserve">coöperatie </w:t>
      </w:r>
      <w:r>
        <w:t>dat vergt. De vergadering wordt bijeengeroepen op initiatief van de voorzitter. Zij moet ook worden samengeroepen indien de helft van de bestuurders daarom verzoek</w:t>
      </w:r>
      <w:r w:rsidR="00A734A4">
        <w:t>t</w:t>
      </w:r>
      <w:r>
        <w:t xml:space="preserve">. </w:t>
      </w:r>
      <w:r w:rsidR="00A734A4">
        <w:t>De Raad van Bestuur</w:t>
      </w:r>
      <w:r>
        <w:t xml:space="preserve"> komt bijeen op de zetel van de vennootschap of op elke andere plaats opgegeven in het oproepingsbericht.</w:t>
      </w:r>
    </w:p>
    <w:p w14:paraId="224A8579" w14:textId="77777777" w:rsidR="006228A3" w:rsidRDefault="006228A3" w:rsidP="006228A3">
      <w:r>
        <w:t>Behoudens in dringende gevallen, te verantwoorden in de notulen van de vergadering, geschieden oproepingen per e-mail, met opgave van de agenda, ten minste één week vóór de vergadering.</w:t>
      </w:r>
    </w:p>
    <w:p w14:paraId="1FEF362C" w14:textId="3226DF1E" w:rsidR="006228A3" w:rsidRDefault="006228A3" w:rsidP="006228A3">
      <w:r>
        <w:t xml:space="preserve">Wanneer gewichtige en overeenstemmende feiten de continuïteit van de onderneming in het gedrang kunnen brengen, moet </w:t>
      </w:r>
      <w:r w:rsidR="00A734A4">
        <w:t xml:space="preserve">de Raad van Bestuur </w:t>
      </w:r>
      <w:r>
        <w:t>conform artikel 2</w:t>
      </w:r>
      <w:r w:rsidR="00A734A4">
        <w:t>:</w:t>
      </w:r>
      <w:r>
        <w:t>52 van het Wetboek van vennootschappen en verenigingen beraadslagen over de maatregelen die moeten worden genomen om de continuïteit van de economische activiteit voor een minimum duur van twaalf maanden te vrijwaren.</w:t>
      </w:r>
    </w:p>
    <w:p w14:paraId="7549380F" w14:textId="79406BBB" w:rsidR="00A734A4" w:rsidRDefault="00A734A4" w:rsidP="00A734A4">
      <w:pPr>
        <w:pStyle w:val="Kop3"/>
        <w:numPr>
          <w:ilvl w:val="0"/>
          <w:numId w:val="0"/>
        </w:numPr>
      </w:pPr>
      <w:bookmarkStart w:id="69" w:name="_Toc85537190"/>
      <w:r>
        <w:t>Artikel 17 b. Verloop van de vergadering</w:t>
      </w:r>
      <w:bookmarkEnd w:id="69"/>
    </w:p>
    <w:p w14:paraId="458D8A11" w14:textId="640F0FA4" w:rsidR="006228A3" w:rsidRDefault="006228A3" w:rsidP="006228A3">
      <w:r>
        <w:t xml:space="preserve">De vergadering kan slechts geldig beraadslagen </w:t>
      </w:r>
      <w:r w:rsidR="00A734A4">
        <w:t xml:space="preserve">voor zover </w:t>
      </w:r>
      <w:r>
        <w:t xml:space="preserve">de helft van de bestuurders aanwezig of vertegenwoordigd is. </w:t>
      </w:r>
      <w:r w:rsidR="001568C7" w:rsidRPr="001568C7">
        <w:t xml:space="preserve">Is deze voorwaarde niet vervuld, dan moet een nieuwe vergadering met dezelfde agenda worden bijeengeroepen, ten vroegste na </w:t>
      </w:r>
      <w:r w:rsidR="001568C7">
        <w:t>drie</w:t>
      </w:r>
      <w:r w:rsidR="001568C7" w:rsidRPr="001568C7">
        <w:t xml:space="preserve"> dagen. Deze zal dan geldig beraadslagen ongeacht het aantal aanwezige en vertegenwoordigde </w:t>
      </w:r>
      <w:r w:rsidR="001568C7">
        <w:t>bestuurders</w:t>
      </w:r>
      <w:r w:rsidR="001568C7" w:rsidRPr="001568C7">
        <w:t>.</w:t>
      </w:r>
    </w:p>
    <w:p w14:paraId="61F67E59" w14:textId="481A3484" w:rsidR="006228A3" w:rsidRDefault="006228A3" w:rsidP="006228A3">
      <w:r>
        <w:t>In uitzonderlijke gevallen, indien de dringende noodzakelijkheid en het belang van de vennootschap zulks vereisen, kunnen de besluiten van het Bestuursorgaan worden genomen zonder fysieke bijeenkomst, bij eenparig schriftelijk (e-mail) akkoord van alle bestuurders.</w:t>
      </w:r>
    </w:p>
    <w:p w14:paraId="485A03CF" w14:textId="13468C3D" w:rsidR="006228A3" w:rsidRDefault="006228A3" w:rsidP="006228A3">
      <w:r>
        <w:t xml:space="preserve">Een bestuurder mag </w:t>
      </w:r>
      <w:r w:rsidR="00172479">
        <w:t>schriftelijk (dit is per mail, brief of elk ander gelijkaardig middel)</w:t>
      </w:r>
      <w:r>
        <w:t xml:space="preserve"> aan een andere bestuurder opdracht geven hem op de vergadering te vervangen en in zijn plaats zijn stem uit te brengen. De volmachten moeten uiterlijk bij het begin van de vergadering aan de voorzitter worden bekendgemaakt. Elke volmachtdrager kan slechts één bestuurder andere vertegenwoordigen.</w:t>
      </w:r>
    </w:p>
    <w:p w14:paraId="7C189985" w14:textId="5CDA2F5A" w:rsidR="006228A3" w:rsidRDefault="00B24D1E" w:rsidP="00B24D1E">
      <w:pPr>
        <w:pStyle w:val="Kop3"/>
        <w:numPr>
          <w:ilvl w:val="0"/>
          <w:numId w:val="0"/>
        </w:numPr>
      </w:pPr>
      <w:bookmarkStart w:id="70" w:name="_Toc85537191"/>
      <w:r>
        <w:t>Artikel 17 c. Beslissingen</w:t>
      </w:r>
      <w:bookmarkEnd w:id="70"/>
    </w:p>
    <w:p w14:paraId="56C66F5D" w14:textId="11D6888D" w:rsidR="006228A3" w:rsidRDefault="00B24D1E" w:rsidP="006228A3">
      <w:r>
        <w:t xml:space="preserve">Beslissingen worden genomen bij consensus. Wordt geen consensus gevonden, dan wordt er </w:t>
      </w:r>
      <w:r w:rsidR="006228A3">
        <w:t>beslist bij 2/3 (twee derde) meerderheid van stemmen. Stemming gebeurt door handopsteking, tenzij een bestuurder vraagt om een geheime stemming of indien het gaat om persoonsgebonden materies. Bij staking van stemmen is de stem van de voorzitter doorslaggevend.</w:t>
      </w:r>
    </w:p>
    <w:p w14:paraId="456ABF1E" w14:textId="3BE62AB3" w:rsidR="00B24D1E" w:rsidRDefault="00B24D1E" w:rsidP="00B24D1E">
      <w:pPr>
        <w:pStyle w:val="Kop3"/>
        <w:numPr>
          <w:ilvl w:val="0"/>
          <w:numId w:val="0"/>
        </w:numPr>
      </w:pPr>
      <w:bookmarkStart w:id="71" w:name="_Toc37159526"/>
      <w:bookmarkStart w:id="72" w:name="_Toc85537192"/>
      <w:r>
        <w:t>Artikel 17 d. B</w:t>
      </w:r>
      <w:r w:rsidRPr="00A86150">
        <w:t>elangencon</w:t>
      </w:r>
      <w:r>
        <w:t>flict</w:t>
      </w:r>
      <w:bookmarkEnd w:id="71"/>
      <w:bookmarkEnd w:id="72"/>
    </w:p>
    <w:p w14:paraId="2B32CC26" w14:textId="77777777" w:rsidR="00B24D1E" w:rsidRPr="00656CA6" w:rsidRDefault="00B24D1E" w:rsidP="00B24D1E">
      <w:pPr>
        <w:rPr>
          <w:rFonts w:eastAsia="Calibri"/>
        </w:rPr>
      </w:pPr>
      <w:r w:rsidRPr="00656CA6">
        <w:rPr>
          <w:rFonts w:eastAsia="Calibri"/>
        </w:rPr>
        <w:t xml:space="preserve">Een bestuurder die in een bepaalde beslissing of materie van de Raad van Bestuur een rechtstreeks of onrechtstreeks belang van vermogensrechtelijke aard heeft dat strijdig is met het belang van </w:t>
      </w:r>
      <w:r>
        <w:rPr>
          <w:rFonts w:eastAsia="Calibri"/>
        </w:rPr>
        <w:t>Het Groot Ongelijk</w:t>
      </w:r>
      <w:r w:rsidRPr="00656CA6">
        <w:rPr>
          <w:rFonts w:eastAsia="Calibri"/>
        </w:rPr>
        <w:t>, is verplicht de andere bestuurders daarvan op de hoogte te brengen en mag niet deelnemen aan de beraadslaging en aan de beslissing. In het geval waarbij alle bestuurders een belangenconflict hebben, wordt de beslissing of de verrichting aan de Algemene Vergadering voorgelegd. Wanneer de Algemene Vergadering de beslissing of de verrichting goedkeurt, kan de Raad van Bestuur ze uitvoeren.</w:t>
      </w:r>
    </w:p>
    <w:p w14:paraId="56CE9702" w14:textId="77777777" w:rsidR="00B24D1E" w:rsidRPr="00656CA6" w:rsidRDefault="00B24D1E" w:rsidP="00B24D1E">
      <w:pPr>
        <w:rPr>
          <w:rFonts w:eastAsia="Calibri"/>
        </w:rPr>
      </w:pPr>
      <w:r w:rsidRPr="00656CA6">
        <w:rPr>
          <w:rFonts w:eastAsia="Calibri"/>
        </w:rPr>
        <w:t xml:space="preserve">In het verslag van de Raad van Bestuur of van de Algemene Vergadering wordt de informatie in verband met het belangenconflict en de onthouding van de bestuurder(s) voor deze beslissing opgenomen, beschrijven ze de vermogensrechtelijke gevolgen van de beslissing voor </w:t>
      </w:r>
      <w:r>
        <w:rPr>
          <w:rFonts w:eastAsia="Calibri"/>
        </w:rPr>
        <w:t>Het Groot Ongelijk</w:t>
      </w:r>
      <w:r w:rsidRPr="00656CA6">
        <w:rPr>
          <w:rFonts w:eastAsia="Calibri"/>
        </w:rPr>
        <w:t xml:space="preserve"> en verantwoorden ze het genomen besluit.</w:t>
      </w:r>
    </w:p>
    <w:p w14:paraId="5718D854" w14:textId="60C2B4ED" w:rsidR="00B24D1E" w:rsidRDefault="00B24D1E" w:rsidP="00B24D1E">
      <w:pPr>
        <w:pStyle w:val="Kop3"/>
        <w:numPr>
          <w:ilvl w:val="0"/>
          <w:numId w:val="0"/>
        </w:numPr>
      </w:pPr>
      <w:bookmarkStart w:id="73" w:name="_Toc85537193"/>
      <w:r>
        <w:t>Artikel 17 e. Notulen</w:t>
      </w:r>
      <w:bookmarkEnd w:id="73"/>
    </w:p>
    <w:p w14:paraId="4E7432C8" w14:textId="7C298C7F" w:rsidR="006228A3" w:rsidRPr="006228A3" w:rsidRDefault="006228A3" w:rsidP="006228A3">
      <w:r>
        <w:t>De beraadslagingen en stemmingen van het Bestuursorgaan worden genotuleerd en getekend door de voorzitter. De afschriften of uittreksels van die notulen worden getekend door de voorzitter of door twee bestuurders.</w:t>
      </w:r>
    </w:p>
    <w:p w14:paraId="69F90595" w14:textId="2BA178C1" w:rsidR="00104A4D" w:rsidRPr="00A86150" w:rsidRDefault="00104A4D" w:rsidP="00104A4D">
      <w:pPr>
        <w:pStyle w:val="Kop3"/>
        <w:numPr>
          <w:ilvl w:val="0"/>
          <w:numId w:val="0"/>
        </w:numPr>
      </w:pPr>
      <w:bookmarkStart w:id="74" w:name="_Toc37159527"/>
      <w:bookmarkStart w:id="75" w:name="_Hlk61359242"/>
      <w:bookmarkStart w:id="76" w:name="_Toc85537194"/>
      <w:r w:rsidRPr="00A86150">
        <w:t>Artikel 1</w:t>
      </w:r>
      <w:r w:rsidR="00E9742D">
        <w:t>8</w:t>
      </w:r>
      <w:r w:rsidRPr="00A86150">
        <w:t>. Openvallen bestuursmandaat</w:t>
      </w:r>
      <w:bookmarkEnd w:id="74"/>
      <w:bookmarkEnd w:id="76"/>
    </w:p>
    <w:p w14:paraId="115825DC" w14:textId="77777777" w:rsidR="00104A4D" w:rsidRPr="00656CA6" w:rsidRDefault="00104A4D" w:rsidP="00104A4D">
      <w:pPr>
        <w:rPr>
          <w:rFonts w:eastAsia="Calibri"/>
        </w:rPr>
      </w:pPr>
      <w:r w:rsidRPr="00656CA6">
        <w:rPr>
          <w:rFonts w:eastAsia="Calibri"/>
        </w:rPr>
        <w:t>Komt er een plaats van bestuurder vrij, dan mogen de overblijvende bestuurders een voorlopige vervanger coöpteren. Deze coöptatie moet aan de eerstvolgende Algemene Vergadering ter bekrachtiging worden voorgelegd. De nieuwe bestuurder doet het mandaat uit van de persoon die hij vervangt, tenzij de Algemene Vergadering hier anders over beslist.</w:t>
      </w:r>
    </w:p>
    <w:p w14:paraId="7DB11EA4" w14:textId="77777777" w:rsidR="00104A4D" w:rsidRPr="00656CA6" w:rsidRDefault="00104A4D" w:rsidP="00104A4D">
      <w:pPr>
        <w:rPr>
          <w:rFonts w:eastAsia="Calibri"/>
        </w:rPr>
      </w:pPr>
      <w:r w:rsidRPr="00656CA6">
        <w:rPr>
          <w:rFonts w:eastAsia="Calibri"/>
        </w:rPr>
        <w:t>Wanneer de Algemene Vergadering</w:t>
      </w:r>
      <w:r w:rsidRPr="00656CA6">
        <w:t xml:space="preserve"> deze coöptatie niet bevestigt, dan eindigt het mandaat van de gecoöpteerde bestuurder</w:t>
      </w:r>
      <w:r w:rsidRPr="00656CA6">
        <w:rPr>
          <w:rFonts w:eastAsia="Calibri"/>
        </w:rPr>
        <w:t xml:space="preserve"> na afloop van de Algemene Vergadering, zonder dat dit afbreuk doet aan de regelmatigheid van de samenstelling van de Raad van Bestuur tot op dat ogenblik.</w:t>
      </w:r>
    </w:p>
    <w:p w14:paraId="0EF182DA" w14:textId="6CA23F1E" w:rsidR="00104A4D" w:rsidRDefault="00104A4D" w:rsidP="00104A4D">
      <w:pPr>
        <w:pStyle w:val="Kop3"/>
        <w:numPr>
          <w:ilvl w:val="0"/>
          <w:numId w:val="0"/>
        </w:numPr>
      </w:pPr>
      <w:bookmarkStart w:id="77" w:name="_Toc37159528"/>
      <w:bookmarkStart w:id="78" w:name="_Toc85537195"/>
      <w:bookmarkEnd w:id="75"/>
      <w:r>
        <w:t xml:space="preserve">Artikel </w:t>
      </w:r>
      <w:r w:rsidR="00E9742D">
        <w:t>19</w:t>
      </w:r>
      <w:r>
        <w:t>. Bevoegdheden Raad van Bestuur</w:t>
      </w:r>
      <w:bookmarkEnd w:id="77"/>
      <w:bookmarkEnd w:id="78"/>
    </w:p>
    <w:p w14:paraId="62358FAE" w14:textId="2FF97F3E" w:rsidR="00104A4D" w:rsidRDefault="00104A4D" w:rsidP="00104A4D">
      <w:pPr>
        <w:rPr>
          <w:rFonts w:eastAsia="Calibri"/>
        </w:rPr>
      </w:pPr>
      <w:r>
        <w:rPr>
          <w:rFonts w:eastAsia="Calibri"/>
        </w:rPr>
        <w:t xml:space="preserve">De Raad van Bestuur bezit de meest uitgebreide bevoegdheden om alles te doen wat nodig of nuttig is om het doel van </w:t>
      </w:r>
      <w:r w:rsidR="00E139FA">
        <w:rPr>
          <w:rFonts w:eastAsia="Calibri"/>
        </w:rPr>
        <w:t>Het Groot Ongelijk</w:t>
      </w:r>
      <w:r>
        <w:rPr>
          <w:rFonts w:eastAsia="Calibri"/>
        </w:rPr>
        <w:t xml:space="preserve"> te verwezenlijken. Alles wat niet expliciet door de wet, de statuten of het intern reglement wordt voorbehouden aan de Algemene Vergadering behoort tot zijn bevoegdheid.</w:t>
      </w:r>
    </w:p>
    <w:p w14:paraId="3BD5DFAD" w14:textId="57DE06B6" w:rsidR="00104A4D" w:rsidRDefault="00104A4D" w:rsidP="00104A4D">
      <w:pPr>
        <w:rPr>
          <w:rFonts w:eastAsia="Calibri"/>
        </w:rPr>
      </w:pPr>
      <w:r>
        <w:rPr>
          <w:rFonts w:eastAsia="Calibri"/>
        </w:rPr>
        <w:t xml:space="preserve">Onverminderd de algemene vertegenwoordigingsbevoegdheid van de Raad van Bestuur als college, wordt </w:t>
      </w:r>
      <w:r w:rsidR="00E139FA">
        <w:rPr>
          <w:rFonts w:eastAsia="Calibri"/>
        </w:rPr>
        <w:t>Het Groot Ongelijk</w:t>
      </w:r>
      <w:r>
        <w:rPr>
          <w:rFonts w:eastAsia="Calibri"/>
        </w:rPr>
        <w:t xml:space="preserve"> ten aanzien van derden geldig vertegenwoordigd </w:t>
      </w:r>
      <w:r w:rsidRPr="003328C4">
        <w:rPr>
          <w:rFonts w:eastAsia="Calibri"/>
        </w:rPr>
        <w:t xml:space="preserve">door twee bestuurders samen waarvan er </w:t>
      </w:r>
      <w:commentRangeStart w:id="79"/>
      <w:r w:rsidRPr="003328C4">
        <w:rPr>
          <w:rFonts w:eastAsia="Calibri"/>
        </w:rPr>
        <w:t>minstens een de voorzitter</w:t>
      </w:r>
      <w:r w:rsidR="00043666">
        <w:rPr>
          <w:rFonts w:eastAsia="Calibri"/>
        </w:rPr>
        <w:t xml:space="preserve"> of de gedelegeerd bestuurder, dan wel de directeur </w:t>
      </w:r>
      <w:commentRangeEnd w:id="79"/>
      <w:r w:rsidR="00B24D1E">
        <w:rPr>
          <w:rStyle w:val="Verwijzingopmerking"/>
        </w:rPr>
        <w:commentReference w:id="79"/>
      </w:r>
      <w:r w:rsidR="00043666">
        <w:rPr>
          <w:rFonts w:eastAsia="Calibri"/>
        </w:rPr>
        <w:t>is</w:t>
      </w:r>
      <w:r w:rsidRPr="003328C4">
        <w:rPr>
          <w:rFonts w:eastAsia="Calibri"/>
        </w:rPr>
        <w:t>.</w:t>
      </w:r>
    </w:p>
    <w:p w14:paraId="16F2C50B" w14:textId="6417457B" w:rsidR="00104A4D" w:rsidRDefault="00104A4D" w:rsidP="00104A4D">
      <w:pPr>
        <w:pStyle w:val="Kop3"/>
        <w:numPr>
          <w:ilvl w:val="0"/>
          <w:numId w:val="0"/>
        </w:numPr>
      </w:pPr>
      <w:bookmarkStart w:id="80" w:name="_Toc37159529"/>
      <w:bookmarkStart w:id="81" w:name="_Toc85537196"/>
      <w:r>
        <w:lastRenderedPageBreak/>
        <w:t xml:space="preserve">Artikel </w:t>
      </w:r>
      <w:r w:rsidR="003328C4">
        <w:t>2</w:t>
      </w:r>
      <w:r w:rsidR="00E9742D">
        <w:t>0</w:t>
      </w:r>
      <w:r>
        <w:t>. Delegeren van (een deel van) de bevoegdheden</w:t>
      </w:r>
      <w:bookmarkEnd w:id="80"/>
      <w:bookmarkEnd w:id="81"/>
    </w:p>
    <w:p w14:paraId="7A7DFEA0" w14:textId="6BD165A9" w:rsidR="00104A4D" w:rsidRDefault="00104A4D" w:rsidP="00104A4D">
      <w:pPr>
        <w:pStyle w:val="Kop3"/>
        <w:numPr>
          <w:ilvl w:val="0"/>
          <w:numId w:val="0"/>
        </w:numPr>
      </w:pPr>
      <w:bookmarkStart w:id="82" w:name="_Toc37159530"/>
      <w:bookmarkStart w:id="83" w:name="_Toc85537197"/>
      <w:r>
        <w:t xml:space="preserve">Artikel </w:t>
      </w:r>
      <w:r w:rsidR="003328C4">
        <w:t>2</w:t>
      </w:r>
      <w:r w:rsidR="00E9742D">
        <w:t>0</w:t>
      </w:r>
      <w:r>
        <w:t xml:space="preserve"> a. Dagelijks bestuur</w:t>
      </w:r>
      <w:bookmarkEnd w:id="82"/>
      <w:bookmarkEnd w:id="83"/>
    </w:p>
    <w:p w14:paraId="4E9E32D7" w14:textId="4DF1AF41" w:rsidR="00104A4D" w:rsidRDefault="00104A4D" w:rsidP="00104A4D">
      <w:pPr>
        <w:rPr>
          <w:rFonts w:eastAsia="Calibri"/>
        </w:rPr>
      </w:pPr>
      <w:r>
        <w:rPr>
          <w:rFonts w:eastAsia="Calibri"/>
        </w:rPr>
        <w:t xml:space="preserve">De Raad van Bestuur kan het dagelijks bestuur en de vertegenwoordiging van </w:t>
      </w:r>
      <w:r w:rsidR="00E139FA">
        <w:rPr>
          <w:rFonts w:eastAsia="Calibri"/>
        </w:rPr>
        <w:t>Het Groot Ongelijk</w:t>
      </w:r>
      <w:r>
        <w:rPr>
          <w:rFonts w:eastAsia="Calibri"/>
        </w:rPr>
        <w:t xml:space="preserve"> wat dat dagelijks bestuur betreft, aan één of meer personen overdragen, al dan niet lid van de Raad van Bestuur. Wanneer deze persoon lid is van de Raad van Bestuur draagt hij de titel </w:t>
      </w:r>
      <w:r w:rsidR="005A02A0">
        <w:rPr>
          <w:rFonts w:eastAsia="Calibri"/>
        </w:rPr>
        <w:t>'</w:t>
      </w:r>
      <w:r>
        <w:rPr>
          <w:rFonts w:eastAsia="Calibri"/>
        </w:rPr>
        <w:t>gedelegeerd bestuurder</w:t>
      </w:r>
      <w:r w:rsidR="005A02A0">
        <w:rPr>
          <w:rFonts w:eastAsia="Calibri"/>
        </w:rPr>
        <w:t>'</w:t>
      </w:r>
      <w:r>
        <w:rPr>
          <w:rFonts w:eastAsia="Calibri"/>
        </w:rPr>
        <w:t xml:space="preserve">, is hij geen bestuurslid, dan draagt hij de titel </w:t>
      </w:r>
      <w:r w:rsidR="005A02A0">
        <w:rPr>
          <w:rFonts w:eastAsia="Calibri"/>
        </w:rPr>
        <w:t>'</w:t>
      </w:r>
      <w:r>
        <w:rPr>
          <w:rFonts w:eastAsia="Calibri"/>
        </w:rPr>
        <w:t>directeur</w:t>
      </w:r>
      <w:r w:rsidR="005A02A0">
        <w:rPr>
          <w:rFonts w:eastAsia="Calibri"/>
        </w:rPr>
        <w:t>'</w:t>
      </w:r>
      <w:r>
        <w:rPr>
          <w:rFonts w:eastAsia="Calibri"/>
        </w:rPr>
        <w:t>.</w:t>
      </w:r>
    </w:p>
    <w:p w14:paraId="26113F8B" w14:textId="77777777" w:rsidR="00104A4D" w:rsidRDefault="00104A4D" w:rsidP="00104A4D">
      <w:pPr>
        <w:spacing w:after="0"/>
        <w:rPr>
          <w:rFonts w:eastAsia="Calibri"/>
        </w:rPr>
      </w:pPr>
      <w:r>
        <w:rPr>
          <w:rFonts w:eastAsia="Calibri"/>
        </w:rPr>
        <w:t>Het dagelijks bestuur gaat over de volgende handelingen en beslissingen:</w:t>
      </w:r>
    </w:p>
    <w:p w14:paraId="7EBF7E60" w14:textId="43C5D21C" w:rsidR="00104A4D" w:rsidRDefault="00104A4D" w:rsidP="00104A4D">
      <w:pPr>
        <w:numPr>
          <w:ilvl w:val="0"/>
          <w:numId w:val="2"/>
        </w:numPr>
        <w:pBdr>
          <w:top w:val="nil"/>
          <w:left w:val="nil"/>
          <w:bottom w:val="nil"/>
          <w:right w:val="nil"/>
          <w:between w:val="nil"/>
        </w:pBdr>
        <w:tabs>
          <w:tab w:val="left" w:pos="0"/>
        </w:tabs>
        <w:spacing w:after="0"/>
        <w:ind w:left="714" w:hanging="357"/>
        <w:rPr>
          <w:rFonts w:eastAsia="Calibri"/>
          <w:color w:val="000000"/>
        </w:rPr>
      </w:pPr>
      <w:r>
        <w:rPr>
          <w:rFonts w:eastAsia="Calibri"/>
          <w:color w:val="000000"/>
        </w:rPr>
        <w:t>die niet verder reiken dan de behoeften van het dagelijks leven van de coöperatie</w:t>
      </w:r>
      <w:r w:rsidR="005A02A0">
        <w:rPr>
          <w:rFonts w:eastAsia="Calibri"/>
          <w:color w:val="000000"/>
        </w:rPr>
        <w:t>;</w:t>
      </w:r>
    </w:p>
    <w:p w14:paraId="136022A3" w14:textId="77777777" w:rsidR="00104A4D" w:rsidRDefault="00104A4D" w:rsidP="00104A4D">
      <w:pPr>
        <w:numPr>
          <w:ilvl w:val="0"/>
          <w:numId w:val="2"/>
        </w:numPr>
        <w:pBdr>
          <w:top w:val="nil"/>
          <w:left w:val="nil"/>
          <w:bottom w:val="nil"/>
          <w:right w:val="nil"/>
          <w:between w:val="nil"/>
        </w:pBdr>
        <w:tabs>
          <w:tab w:val="left" w:pos="0"/>
        </w:tabs>
        <w:ind w:left="714" w:hanging="357"/>
        <w:rPr>
          <w:rFonts w:eastAsia="Calibri"/>
          <w:color w:val="000000"/>
        </w:rPr>
      </w:pPr>
      <w:r>
        <w:rPr>
          <w:rFonts w:eastAsia="Calibri"/>
          <w:color w:val="000000"/>
        </w:rPr>
        <w:t>die, ofwel om reden van hun minder belang dat ze vertonen ofwel omwille van hun spoedeisend karakter, de tussenkomst van de Raad van Bestuur niet rechtvaardigen.</w:t>
      </w:r>
    </w:p>
    <w:p w14:paraId="6A1D8122" w14:textId="5B35E666" w:rsidR="00104A4D" w:rsidRDefault="00104A4D" w:rsidP="00104A4D">
      <w:pPr>
        <w:pStyle w:val="Kop3"/>
        <w:numPr>
          <w:ilvl w:val="0"/>
          <w:numId w:val="0"/>
        </w:numPr>
      </w:pPr>
      <w:bookmarkStart w:id="84" w:name="_Toc37159531"/>
      <w:bookmarkStart w:id="85" w:name="_Toc85537198"/>
      <w:r>
        <w:t xml:space="preserve">Artikel </w:t>
      </w:r>
      <w:r w:rsidR="003328C4">
        <w:t>2</w:t>
      </w:r>
      <w:r w:rsidR="00E9742D">
        <w:t>0</w:t>
      </w:r>
      <w:r>
        <w:t xml:space="preserve"> b. Bijzondere delegaties</w:t>
      </w:r>
      <w:bookmarkEnd w:id="84"/>
      <w:bookmarkEnd w:id="85"/>
    </w:p>
    <w:p w14:paraId="08EFDEDB" w14:textId="003F23F8" w:rsidR="00104A4D" w:rsidRDefault="00104A4D" w:rsidP="00104A4D">
      <w:pPr>
        <w:rPr>
          <w:rFonts w:eastAsia="Calibri"/>
        </w:rPr>
      </w:pPr>
      <w:r>
        <w:rPr>
          <w:rFonts w:eastAsia="Calibri"/>
        </w:rPr>
        <w:t xml:space="preserve">De Raad van Bestuur kan via een bijzondere delegatie aan een lasthebber naar zijn keuze bevoegdheden delegeren voor bepaalde taken of opdrachten. Binnen de perken van deze bijzondere delegatie wordt </w:t>
      </w:r>
      <w:r w:rsidR="00E139FA">
        <w:rPr>
          <w:rFonts w:eastAsia="Calibri"/>
        </w:rPr>
        <w:t>Het Groot Ongelijk</w:t>
      </w:r>
      <w:r>
        <w:rPr>
          <w:rFonts w:eastAsia="Calibri"/>
        </w:rPr>
        <w:t xml:space="preserve"> tegenover derden rechtsgeldig vertegenwoordigd door de lasthebber.</w:t>
      </w:r>
    </w:p>
    <w:p w14:paraId="75452171" w14:textId="77777777" w:rsidR="00104A4D" w:rsidRDefault="00104A4D" w:rsidP="00104A4D">
      <w:pPr>
        <w:rPr>
          <w:rFonts w:eastAsia="Calibri"/>
        </w:rPr>
      </w:pPr>
      <w:r>
        <w:rPr>
          <w:rFonts w:eastAsia="Calibri"/>
        </w:rPr>
        <w:t>Deze delegaties dienen duidelijk genoteerd te worden in het verslag van de Raad van Bestuur.</w:t>
      </w:r>
    </w:p>
    <w:p w14:paraId="7820DA7E" w14:textId="3DD4C75F" w:rsidR="00104A4D" w:rsidRDefault="00104A4D" w:rsidP="00104A4D">
      <w:pPr>
        <w:pStyle w:val="Kop3"/>
        <w:numPr>
          <w:ilvl w:val="0"/>
          <w:numId w:val="0"/>
        </w:numPr>
      </w:pPr>
      <w:bookmarkStart w:id="86" w:name="_Toc37159532"/>
      <w:bookmarkStart w:id="87" w:name="_Toc85537199"/>
      <w:r>
        <w:t>Artikel 2</w:t>
      </w:r>
      <w:r w:rsidR="00E9742D">
        <w:t>1</w:t>
      </w:r>
      <w:r>
        <w:t>. Controle</w:t>
      </w:r>
      <w:bookmarkEnd w:id="86"/>
      <w:bookmarkEnd w:id="87"/>
    </w:p>
    <w:p w14:paraId="1F6B0A16" w14:textId="4F68EBD9" w:rsidR="00104A4D" w:rsidRPr="00656CA6" w:rsidRDefault="00104A4D" w:rsidP="00104A4D">
      <w:pPr>
        <w:rPr>
          <w:rFonts w:eastAsia="Calibri"/>
        </w:rPr>
      </w:pPr>
      <w:r w:rsidRPr="00656CA6">
        <w:rPr>
          <w:rFonts w:eastAsia="Calibri"/>
        </w:rPr>
        <w:t>Eén of meer commissarissen, benoemd door de Algemene Vergadering voor een hernieuwbare</w:t>
      </w:r>
      <w:r w:rsidR="005A02A0">
        <w:rPr>
          <w:rFonts w:eastAsia="Calibri"/>
        </w:rPr>
        <w:t xml:space="preserve"> </w:t>
      </w:r>
      <w:r w:rsidRPr="00656CA6">
        <w:rPr>
          <w:rFonts w:eastAsia="Calibri"/>
        </w:rPr>
        <w:t xml:space="preserve">termijn van 3 jaar, controleren </w:t>
      </w:r>
      <w:r w:rsidR="00E139FA">
        <w:rPr>
          <w:rFonts w:eastAsia="Calibri"/>
        </w:rPr>
        <w:t>Het Groot Ongelijk</w:t>
      </w:r>
      <w:r w:rsidRPr="00656CA6">
        <w:rPr>
          <w:rFonts w:eastAsia="Calibri"/>
        </w:rPr>
        <w:t xml:space="preserve"> in zoverre dit wettelijk vereist is of als de Algemene Vergadering daartoe beslist.</w:t>
      </w:r>
    </w:p>
    <w:p w14:paraId="686EC0A3" w14:textId="0B9C59AB" w:rsidR="00104A4D" w:rsidRPr="00656CA6" w:rsidRDefault="00104A4D" w:rsidP="00104A4D">
      <w:pPr>
        <w:rPr>
          <w:rFonts w:eastAsia="Calibri"/>
        </w:rPr>
      </w:pPr>
      <w:bookmarkStart w:id="88" w:name="_heading=h.4f1mdlm" w:colFirst="0" w:colLast="0"/>
      <w:bookmarkEnd w:id="88"/>
      <w:r w:rsidRPr="00656CA6">
        <w:rPr>
          <w:rFonts w:eastAsia="Calibri"/>
        </w:rPr>
        <w:t xml:space="preserve">Wordt geen commissaris benoemd, dan heeft iedere vennoot individueel de onderzoeks- en controlebevoegdheid van een commissaris. Elke vennoot kan zich hierbij laten vertegenwoordigen of bijstaan door een externe accountant. Dit laatste gebeurt op kosten van </w:t>
      </w:r>
      <w:r w:rsidR="00E139FA">
        <w:rPr>
          <w:rFonts w:eastAsia="Calibri"/>
        </w:rPr>
        <w:t>Het Groot Ongelijk</w:t>
      </w:r>
      <w:r w:rsidRPr="00656CA6">
        <w:rPr>
          <w:rFonts w:eastAsia="Calibri"/>
        </w:rPr>
        <w:t xml:space="preserve"> wanneer zij ten gevolge van een rechterlijke beslissing verplicht wordt deze kosten te dragen of wanneer de accountant werd aangesteld met toestemming van </w:t>
      </w:r>
      <w:r w:rsidR="00E139FA">
        <w:rPr>
          <w:rFonts w:eastAsia="Calibri"/>
        </w:rPr>
        <w:t>Het Groot Ongelijk</w:t>
      </w:r>
      <w:r w:rsidRPr="00656CA6">
        <w:rPr>
          <w:rFonts w:eastAsia="Calibri"/>
        </w:rPr>
        <w:t>. In alle andere gevallen worden de kosten van de externe accountant gedragen door de vennoot.</w:t>
      </w:r>
    </w:p>
    <w:p w14:paraId="7BE11476" w14:textId="77777777" w:rsidR="00104A4D" w:rsidRDefault="00104A4D" w:rsidP="00104A4D">
      <w:pPr>
        <w:pStyle w:val="Kop2"/>
        <w:numPr>
          <w:ilvl w:val="0"/>
          <w:numId w:val="0"/>
        </w:numPr>
        <w:rPr>
          <w:sz w:val="24"/>
          <w:szCs w:val="24"/>
        </w:rPr>
      </w:pPr>
      <w:bookmarkStart w:id="89" w:name="_Toc37159533"/>
      <w:bookmarkStart w:id="90" w:name="_Toc85537200"/>
      <w:r>
        <w:t>Hoofdstuk V. Algemene vergadering</w:t>
      </w:r>
      <w:bookmarkEnd w:id="89"/>
      <w:bookmarkEnd w:id="90"/>
    </w:p>
    <w:p w14:paraId="04DAFE9D" w14:textId="26F16C11" w:rsidR="00104A4D" w:rsidRDefault="00104A4D" w:rsidP="00104A4D">
      <w:pPr>
        <w:pStyle w:val="Kop3"/>
        <w:numPr>
          <w:ilvl w:val="0"/>
          <w:numId w:val="0"/>
        </w:numPr>
      </w:pPr>
      <w:bookmarkStart w:id="91" w:name="_Toc37159534"/>
      <w:bookmarkStart w:id="92" w:name="_Toc85537201"/>
      <w:r>
        <w:t>Artikel 2</w:t>
      </w:r>
      <w:r w:rsidR="00E9742D">
        <w:t>2</w:t>
      </w:r>
      <w:r>
        <w:t>. Samenstelling en bevoegdheid</w:t>
      </w:r>
      <w:bookmarkEnd w:id="91"/>
      <w:bookmarkEnd w:id="92"/>
    </w:p>
    <w:p w14:paraId="6066775E" w14:textId="51CC9DF1" w:rsidR="00104A4D" w:rsidRDefault="00104A4D" w:rsidP="00104A4D">
      <w:pPr>
        <w:rPr>
          <w:rFonts w:eastAsia="Calibri"/>
        </w:rPr>
      </w:pPr>
      <w:r>
        <w:rPr>
          <w:rFonts w:eastAsia="Calibri"/>
        </w:rPr>
        <w:t xml:space="preserve">De Algemene Vergadering is samengesteld uit alle vennoten. Ze bezit de bevoegdheden die de wet, deze statuten en het intern reglement haar toekennen. De Algemene Vergadering beraadslaagt over de strategie en het algemeen beleid van </w:t>
      </w:r>
      <w:r w:rsidR="00E139FA">
        <w:rPr>
          <w:rFonts w:eastAsia="Calibri"/>
        </w:rPr>
        <w:t>Het Groot Ongelijk</w:t>
      </w:r>
      <w:r>
        <w:rPr>
          <w:rFonts w:eastAsia="Calibri"/>
        </w:rPr>
        <w:t xml:space="preserve"> en over alle andere zaken die in het belang van </w:t>
      </w:r>
      <w:r w:rsidR="00E139FA">
        <w:rPr>
          <w:rFonts w:eastAsia="Calibri"/>
        </w:rPr>
        <w:t>Het Groot Ongelijk</w:t>
      </w:r>
      <w:r>
        <w:rPr>
          <w:rFonts w:eastAsia="Calibri"/>
        </w:rPr>
        <w:t xml:space="preserve"> zijn.</w:t>
      </w:r>
    </w:p>
    <w:p w14:paraId="55FE430A" w14:textId="77777777" w:rsidR="00104A4D" w:rsidRDefault="00104A4D" w:rsidP="00104A4D">
      <w:pPr>
        <w:rPr>
          <w:rFonts w:eastAsia="Calibri"/>
        </w:rPr>
      </w:pPr>
      <w:r>
        <w:rPr>
          <w:rFonts w:eastAsia="Calibri"/>
        </w:rPr>
        <w:t>De regelmatig samengestelde vergadering vertegenwoordigt alle vennoten. Haar beslissingen zijn bindend voor allen, ook voor de afwezigen en voor zij die tegenstemmen.</w:t>
      </w:r>
    </w:p>
    <w:p w14:paraId="165EB412" w14:textId="16CB98E0" w:rsidR="00104A4D" w:rsidRDefault="00104A4D" w:rsidP="00104A4D">
      <w:pPr>
        <w:pStyle w:val="Kop3"/>
        <w:numPr>
          <w:ilvl w:val="0"/>
          <w:numId w:val="0"/>
        </w:numPr>
      </w:pPr>
      <w:bookmarkStart w:id="93" w:name="_Toc37159535"/>
      <w:bookmarkStart w:id="94" w:name="_Toc85537202"/>
      <w:r>
        <w:lastRenderedPageBreak/>
        <w:t>Artikel 2</w:t>
      </w:r>
      <w:r w:rsidR="00E9742D">
        <w:t>3</w:t>
      </w:r>
      <w:r>
        <w:t>. Oproeping</w:t>
      </w:r>
      <w:bookmarkEnd w:id="93"/>
      <w:bookmarkEnd w:id="94"/>
    </w:p>
    <w:p w14:paraId="4A2EDD6C" w14:textId="77777777" w:rsidR="00104A4D" w:rsidRDefault="00104A4D" w:rsidP="00104A4D">
      <w:pPr>
        <w:rPr>
          <w:rFonts w:eastAsia="Calibri"/>
        </w:rPr>
      </w:pPr>
      <w:r>
        <w:rPr>
          <w:rFonts w:eastAsia="Calibri"/>
        </w:rPr>
        <w:t>De Raad van Bestuur en, in voorkomend geval, de commissaris, roepen de Algemene Vergadering bijeen en bepalen haar agenda. De bijeenroeping gebeurt via e-mail, via de website of via elk ander gelijkaardig middel, met de agenda, met de verslagen die horen bij de te behandelen onderwerpen en met opgave van de formaliteiten om tot de vergadering te worden toegelaten, ten minste vijftien kalenderdagen vóór de datum van de bijeenkomst.</w:t>
      </w:r>
    </w:p>
    <w:p w14:paraId="02F14BA2" w14:textId="4F122A7E" w:rsidR="00104A4D" w:rsidRPr="006969D2" w:rsidRDefault="00104A4D" w:rsidP="00104A4D">
      <w:pPr>
        <w:rPr>
          <w:rFonts w:eastAsia="Calibri"/>
        </w:rPr>
      </w:pPr>
      <w:r w:rsidRPr="00AC579C">
        <w:rPr>
          <w:rFonts w:eastAsia="Calibri"/>
        </w:rPr>
        <w:t xml:space="preserve">De Raad van Bestuur is verplicht de Algemene Vergadering binnen drie weken bijeen te roepen wanneer vennoten die </w:t>
      </w:r>
      <w:sdt>
        <w:sdtPr>
          <w:tag w:val="goog_rdk_26"/>
          <w:id w:val="-1460333483"/>
        </w:sdtPr>
        <w:sdtContent/>
      </w:sdt>
      <w:r w:rsidRPr="00AC579C">
        <w:rPr>
          <w:rFonts w:eastAsia="Calibri"/>
        </w:rPr>
        <w:t>10% van het aantal uitgegeven aandelen vertegenwoordigen dat vragen, met ten minste de door de betrokken vennoten voorgestelde agendapunten.</w:t>
      </w:r>
    </w:p>
    <w:p w14:paraId="25A2A75E" w14:textId="2F7E52B7" w:rsidR="00E9742D" w:rsidRDefault="00104A4D" w:rsidP="00104A4D">
      <w:pPr>
        <w:rPr>
          <w:rFonts w:eastAsia="Calibri"/>
        </w:rPr>
      </w:pPr>
      <w:r>
        <w:rPr>
          <w:rFonts w:eastAsia="Calibri"/>
        </w:rPr>
        <w:t xml:space="preserve">De Algemene Vergadering komt zo vaak samen als het belang van </w:t>
      </w:r>
      <w:r w:rsidR="00E139FA">
        <w:rPr>
          <w:rFonts w:eastAsia="Calibri"/>
        </w:rPr>
        <w:t>Het Groot Ongelijk</w:t>
      </w:r>
      <w:r>
        <w:rPr>
          <w:rFonts w:eastAsia="Calibri"/>
        </w:rPr>
        <w:t xml:space="preserve"> dit vereist en minstens eenmaal per jaar</w:t>
      </w:r>
      <w:r w:rsidR="00E9742D">
        <w:rPr>
          <w:rFonts w:eastAsia="Calibri"/>
        </w:rPr>
        <w:t>, binnen de zes maanden na het verstrijken van het boekjaar</w:t>
      </w:r>
      <w:r w:rsidR="00E9742D" w:rsidRPr="00E9742D">
        <w:rPr>
          <w:rFonts w:eastAsia="Calibri"/>
        </w:rPr>
        <w:t xml:space="preserve">. </w:t>
      </w:r>
    </w:p>
    <w:p w14:paraId="5E6B7232" w14:textId="6CE36BF0" w:rsidR="00104A4D" w:rsidRDefault="00104A4D" w:rsidP="00104A4D">
      <w:pPr>
        <w:pStyle w:val="Kop3"/>
        <w:numPr>
          <w:ilvl w:val="0"/>
          <w:numId w:val="0"/>
        </w:numPr>
      </w:pPr>
      <w:bookmarkStart w:id="95" w:name="_Toc37159536"/>
      <w:bookmarkStart w:id="96" w:name="_Toc85537203"/>
      <w:r>
        <w:t>Artikel 2</w:t>
      </w:r>
      <w:r w:rsidR="00E9742D">
        <w:t>4</w:t>
      </w:r>
      <w:r>
        <w:t>. Verloop van de Algemene Vergadering</w:t>
      </w:r>
      <w:bookmarkEnd w:id="95"/>
      <w:bookmarkEnd w:id="96"/>
    </w:p>
    <w:p w14:paraId="5B08D389" w14:textId="78361D62" w:rsidR="00104A4D" w:rsidRPr="00656CA6" w:rsidRDefault="00104A4D" w:rsidP="00104A4D">
      <w:pPr>
        <w:rPr>
          <w:rFonts w:eastAsia="Calibri"/>
        </w:rPr>
      </w:pPr>
      <w:r w:rsidRPr="00656CA6">
        <w:rPr>
          <w:rFonts w:eastAsia="Calibri"/>
        </w:rPr>
        <w:t xml:space="preserve">De voorzitter van de Raad van Bestuur zit de Algemene Vergadering voor. Indien deze afwezig of verlet is, neemt </w:t>
      </w:r>
      <w:commentRangeStart w:id="97"/>
      <w:r w:rsidR="00E9742D">
        <w:rPr>
          <w:rFonts w:eastAsia="Calibri"/>
        </w:rPr>
        <w:t xml:space="preserve">de jongste </w:t>
      </w:r>
      <w:commentRangeEnd w:id="97"/>
      <w:r w:rsidR="00E714F5">
        <w:rPr>
          <w:rStyle w:val="Verwijzingopmerking"/>
        </w:rPr>
        <w:commentReference w:id="97"/>
      </w:r>
      <w:r w:rsidRPr="00656CA6">
        <w:rPr>
          <w:rFonts w:eastAsia="Calibri"/>
        </w:rPr>
        <w:t>bestuurder deze taak over. De voorzitter van de Algemene Vergadering wijst de verslaggever aan die geen vennoot hoeft te zijn. De vergadering wijst indien nodig onder de aanwezige vennoten een stemopnemer aan.</w:t>
      </w:r>
    </w:p>
    <w:p w14:paraId="7CA813C5" w14:textId="77777777" w:rsidR="00104A4D" w:rsidRPr="00656CA6" w:rsidRDefault="00104A4D" w:rsidP="00104A4D">
      <w:pPr>
        <w:rPr>
          <w:rFonts w:eastAsia="Calibri"/>
        </w:rPr>
      </w:pPr>
      <w:r w:rsidRPr="00656CA6">
        <w:rPr>
          <w:rFonts w:eastAsia="Calibri"/>
        </w:rPr>
        <w:t>De leden van de Raad van Bestuur geven antwoord op de vragen die hun door de vennoten vooraf of tijdens de vergadering, mondeling of schriftelijk worden gesteld en die verband houden met de agendapunten. De bestuurders kunnen, in het belang van de vennootschap, weigeren op vragen te antwoorden wanneer de mededeling van bepaalde gegevens of feiten de vennootschap schade kan berokkenen of in strijd is met de door hen of door de vennootschap aangegane vertrouwelijkheidsverbintenissen.</w:t>
      </w:r>
    </w:p>
    <w:p w14:paraId="570B6713" w14:textId="791A95FD" w:rsidR="00104A4D" w:rsidRDefault="00104A4D" w:rsidP="00104A4D">
      <w:pPr>
        <w:pStyle w:val="Kop3"/>
        <w:numPr>
          <w:ilvl w:val="0"/>
          <w:numId w:val="0"/>
        </w:numPr>
      </w:pPr>
      <w:bookmarkStart w:id="98" w:name="_Toc37159537"/>
      <w:bookmarkStart w:id="99" w:name="_Toc85537204"/>
      <w:r>
        <w:t>Artikel 2</w:t>
      </w:r>
      <w:r w:rsidR="00E9742D">
        <w:t>5</w:t>
      </w:r>
      <w:r>
        <w:t>. Volmachten</w:t>
      </w:r>
      <w:r w:rsidR="005A02A0">
        <w:t xml:space="preserve"> </w:t>
      </w:r>
      <w:r>
        <w:t>en stemrechten</w:t>
      </w:r>
      <w:bookmarkEnd w:id="98"/>
      <w:bookmarkEnd w:id="99"/>
      <w:r>
        <w:t xml:space="preserve"> </w:t>
      </w:r>
    </w:p>
    <w:p w14:paraId="6B7E1D24" w14:textId="77777777" w:rsidR="00104A4D" w:rsidRDefault="00104A4D" w:rsidP="00104A4D">
      <w:pPr>
        <w:rPr>
          <w:rFonts w:eastAsia="Calibri"/>
          <w:color w:val="000000"/>
        </w:rPr>
      </w:pPr>
      <w:r w:rsidRPr="000F4410">
        <w:t xml:space="preserve">Een </w:t>
      </w:r>
      <w:r>
        <w:t xml:space="preserve">vennoot </w:t>
      </w:r>
      <w:r w:rsidRPr="000F4410">
        <w:t xml:space="preserve">mag zich op de vergadering door middel van een schriftelijke volmacht door een andere </w:t>
      </w:r>
      <w:r>
        <w:t xml:space="preserve">vennoot </w:t>
      </w:r>
      <w:r w:rsidRPr="000F4410">
        <w:t xml:space="preserve">laten vertegenwoordigen. </w:t>
      </w:r>
      <w:r w:rsidRPr="00242E20">
        <w:t>Elke</w:t>
      </w:r>
      <w:r w:rsidRPr="00242E20">
        <w:rPr>
          <w:rFonts w:eastAsia="Calibri"/>
          <w:color w:val="000000"/>
        </w:rPr>
        <w:t xml:space="preserve"> vennoot kan slechts houder zijn van maximaal één volmacht.</w:t>
      </w:r>
    </w:p>
    <w:p w14:paraId="6030D4BA" w14:textId="77777777" w:rsidR="00104A4D" w:rsidRDefault="00104A4D" w:rsidP="00104A4D">
      <w:pPr>
        <w:rPr>
          <w:rFonts w:eastAsia="Calibri"/>
          <w:color w:val="000000"/>
        </w:rPr>
      </w:pPr>
      <w:r>
        <w:rPr>
          <w:rFonts w:eastAsia="Calibri"/>
          <w:color w:val="000000"/>
        </w:rPr>
        <w:t>De rechtspersonen mogen evenwel, ongeacht de voorgaande bepaling, worden vertegenwoordigd door hun statutaire of wettige vertegenwoordigers.</w:t>
      </w:r>
    </w:p>
    <w:p w14:paraId="4C5DDE14" w14:textId="77777777" w:rsidR="00104A4D" w:rsidRDefault="00104A4D" w:rsidP="00104A4D">
      <w:pPr>
        <w:rPr>
          <w:rFonts w:eastAsia="Calibri"/>
          <w:color w:val="000000"/>
        </w:rPr>
      </w:pPr>
      <w:r>
        <w:rPr>
          <w:rFonts w:eastAsia="Calibri"/>
          <w:color w:val="000000"/>
        </w:rPr>
        <w:t>Elke vennoot heeft één stem, ongeacht het aantal aandelen in zijn bezit.</w:t>
      </w:r>
    </w:p>
    <w:p w14:paraId="481D7E6E" w14:textId="37DB17C2" w:rsidR="00104A4D" w:rsidRDefault="00104A4D" w:rsidP="00104A4D">
      <w:pPr>
        <w:pStyle w:val="Kop3"/>
        <w:numPr>
          <w:ilvl w:val="0"/>
          <w:numId w:val="0"/>
        </w:numPr>
      </w:pPr>
      <w:bookmarkStart w:id="100" w:name="_Toc37159538"/>
      <w:bookmarkStart w:id="101" w:name="_Toc85537205"/>
      <w:r>
        <w:t>Artikel 2</w:t>
      </w:r>
      <w:r w:rsidR="00E9742D">
        <w:t>6</w:t>
      </w:r>
      <w:r>
        <w:t>. Beslissingen</w:t>
      </w:r>
      <w:bookmarkEnd w:id="100"/>
      <w:bookmarkEnd w:id="101"/>
    </w:p>
    <w:p w14:paraId="339FFD4E" w14:textId="74A23669" w:rsidR="00104A4D" w:rsidRDefault="00104A4D" w:rsidP="00104A4D">
      <w:pPr>
        <w:rPr>
          <w:rFonts w:eastAsia="Calibri"/>
        </w:rPr>
      </w:pPr>
      <w:r>
        <w:rPr>
          <w:rFonts w:eastAsia="Calibri"/>
        </w:rPr>
        <w:t xml:space="preserve">De Algemene Vergadering kan geldig beraadslagen </w:t>
      </w:r>
      <w:r w:rsidR="00E714F5">
        <w:rPr>
          <w:rFonts w:eastAsia="Calibri"/>
        </w:rPr>
        <w:t xml:space="preserve">ongeacht het aantal aanwezige vennoten. </w:t>
      </w:r>
      <w:r>
        <w:rPr>
          <w:rFonts w:eastAsia="Calibri"/>
        </w:rPr>
        <w:t xml:space="preserve">In </w:t>
      </w:r>
      <w:sdt>
        <w:sdtPr>
          <w:tag w:val="goog_rdk_31"/>
          <w:id w:val="-1152521248"/>
        </w:sdtPr>
        <w:sdtContent/>
      </w:sdt>
      <w:r>
        <w:rPr>
          <w:rFonts w:eastAsia="Calibri"/>
        </w:rPr>
        <w:t>principe beslist de vergadering bij gewone meerderheid van alle aanwezige en vertegenwoordigde stemmen</w:t>
      </w:r>
      <w:r w:rsidRPr="00242E20">
        <w:rPr>
          <w:rFonts w:eastAsia="Calibri"/>
        </w:rPr>
        <w:t>.</w:t>
      </w:r>
      <w:r>
        <w:rPr>
          <w:rFonts w:eastAsia="Calibri"/>
        </w:rPr>
        <w:t xml:space="preserve"> Onthoudingen worden niet meegeteld.</w:t>
      </w:r>
      <w:r>
        <w:rPr>
          <w:rFonts w:eastAsia="Calibri"/>
        </w:rPr>
        <w:br/>
        <w:t>Deze gewonemeerderheidsregel geldt voor alle beslissingen, behalve voor wijzigingen aan de statuten of het intern reglement.</w:t>
      </w:r>
    </w:p>
    <w:p w14:paraId="1BC55E6C" w14:textId="6B2B46B7" w:rsidR="00104A4D" w:rsidRDefault="00104A4D" w:rsidP="00104A4D">
      <w:pPr>
        <w:pStyle w:val="Kop3"/>
        <w:numPr>
          <w:ilvl w:val="0"/>
          <w:numId w:val="0"/>
        </w:numPr>
      </w:pPr>
      <w:bookmarkStart w:id="102" w:name="_Toc37159539"/>
      <w:bookmarkStart w:id="103" w:name="_Toc85537206"/>
      <w:r>
        <w:t>Artikel 2</w:t>
      </w:r>
      <w:r w:rsidR="00E9742D">
        <w:t>7</w:t>
      </w:r>
      <w:r>
        <w:t>. Wijzigingen aan de statuten of het intern reglement</w:t>
      </w:r>
      <w:bookmarkEnd w:id="102"/>
      <w:bookmarkEnd w:id="103"/>
    </w:p>
    <w:p w14:paraId="7DC41AD7" w14:textId="4D304BD9" w:rsidR="00104A4D" w:rsidRDefault="00104A4D" w:rsidP="00104A4D">
      <w:pPr>
        <w:tabs>
          <w:tab w:val="left" w:pos="708"/>
        </w:tabs>
      </w:pPr>
      <w:r>
        <w:t xml:space="preserve">Indien wordt voorgesteld de coöperatieve finaliteit, de waarden, het doel of het voorwerp van </w:t>
      </w:r>
      <w:r w:rsidR="00E139FA">
        <w:t>Het Groot Ongelijk</w:t>
      </w:r>
      <w:r>
        <w:t xml:space="preserve">, zoals beschreven in </w:t>
      </w:r>
      <w:r w:rsidR="00096831">
        <w:t xml:space="preserve">de artikelen </w:t>
      </w:r>
      <w:r w:rsidR="00613FB0">
        <w:t>3, 4 of 5</w:t>
      </w:r>
      <w:r>
        <w:t xml:space="preserve"> van deze statuten, te wijzigen, </w:t>
      </w:r>
      <w:bookmarkStart w:id="104" w:name="_Hlk36125971"/>
      <w:r>
        <w:t xml:space="preserve">verantwoordt de Raad van Bestuur de voorgestelde wijziging omstandig in een verslag. Dit verslag wordt aan de vennoten ter beschikking gesteld volgens de </w:t>
      </w:r>
      <w:r w:rsidRPr="00AD72EB">
        <w:t xml:space="preserve">oproepingsformaliteiten beschreven in artikel </w:t>
      </w:r>
      <w:r w:rsidR="00E714F5">
        <w:t>xxx</w:t>
      </w:r>
      <w:r w:rsidRPr="00AD72EB">
        <w:t xml:space="preserve"> van deze statuten. Indien dit verslag ontbreekt, is de beslissing van de </w:t>
      </w:r>
      <w:r>
        <w:t>Algemene Vergadering</w:t>
      </w:r>
      <w:r w:rsidRPr="00AD72EB">
        <w:t xml:space="preserve"> nietig.</w:t>
      </w:r>
    </w:p>
    <w:p w14:paraId="6746A07D" w14:textId="37232661" w:rsidR="009755D8" w:rsidRDefault="009755D8" w:rsidP="009755D8">
      <w:pPr>
        <w:tabs>
          <w:tab w:val="left" w:pos="708"/>
        </w:tabs>
      </w:pPr>
      <w:r>
        <w:t xml:space="preserve">De Algemene Vergadering beslist over het invoeren of het wijzigen van het intern reglement of over elke andere statutenwijziging (andere dan een wijziging aan </w:t>
      </w:r>
      <w:r w:rsidR="00096831">
        <w:t xml:space="preserve">de </w:t>
      </w:r>
      <w:r>
        <w:t>artikel</w:t>
      </w:r>
      <w:r w:rsidR="00096831">
        <w:t xml:space="preserve">en </w:t>
      </w:r>
      <w:r w:rsidR="00613FB0">
        <w:t>3, 4 of 5</w:t>
      </w:r>
      <w:r>
        <w:t xml:space="preserve">), wanneer de voorgestelde wijzigingen nauwkeurig zijn aangegeven in de oproeping. </w:t>
      </w:r>
    </w:p>
    <w:p w14:paraId="1B87DB51" w14:textId="50DA8FA9" w:rsidR="00104A4D" w:rsidRDefault="00104A4D" w:rsidP="00104A4D">
      <w:pPr>
        <w:tabs>
          <w:tab w:val="left" w:pos="708"/>
        </w:tabs>
      </w:pPr>
      <w:r>
        <w:t xml:space="preserve">Een wijziging is alleen dan aangenomen wanneer </w:t>
      </w:r>
      <w:sdt>
        <w:sdtPr>
          <w:tag w:val="goog_rdk_32"/>
          <w:id w:val="2038686609"/>
        </w:sdtPr>
        <w:sdtContent/>
      </w:sdt>
      <w:r>
        <w:t xml:space="preserve">zij ten minste </w:t>
      </w:r>
      <w:r w:rsidR="00764017">
        <w:t>3/4</w:t>
      </w:r>
      <w:r>
        <w:t xml:space="preserve"> van de uitgebrachte stemmen heeft gekregen</w:t>
      </w:r>
      <w:r>
        <w:rPr>
          <w:rFonts w:eastAsia="Calibri"/>
        </w:rPr>
        <w:t>. Onthoudingen worden niet meegeteld</w:t>
      </w:r>
      <w:r>
        <w:t>.</w:t>
      </w:r>
    </w:p>
    <w:p w14:paraId="501BF097" w14:textId="77777777" w:rsidR="00104A4D" w:rsidRDefault="00104A4D" w:rsidP="00104A4D">
      <w:pPr>
        <w:pStyle w:val="Kop2"/>
        <w:numPr>
          <w:ilvl w:val="0"/>
          <w:numId w:val="0"/>
        </w:numPr>
      </w:pPr>
      <w:bookmarkStart w:id="105" w:name="_Toc37159544"/>
      <w:bookmarkStart w:id="106" w:name="_Toc85537207"/>
      <w:bookmarkEnd w:id="104"/>
      <w:r>
        <w:t>Hoofdstuk VI. Bestemming van het resultaat – uitkeringen aan vennoten</w:t>
      </w:r>
      <w:bookmarkEnd w:id="105"/>
      <w:bookmarkEnd w:id="106"/>
    </w:p>
    <w:p w14:paraId="5AE9C2F8" w14:textId="682DB313" w:rsidR="00104A4D" w:rsidRDefault="00104A4D" w:rsidP="00104A4D">
      <w:pPr>
        <w:pStyle w:val="Kop3"/>
        <w:numPr>
          <w:ilvl w:val="0"/>
          <w:numId w:val="0"/>
        </w:numPr>
      </w:pPr>
      <w:bookmarkStart w:id="107" w:name="_Toc37159545"/>
      <w:bookmarkStart w:id="108" w:name="_Toc85537208"/>
      <w:r>
        <w:t xml:space="preserve">Artikel </w:t>
      </w:r>
      <w:r w:rsidR="00613FB0">
        <w:t>28</w:t>
      </w:r>
      <w:r>
        <w:t>. Boekjaar</w:t>
      </w:r>
      <w:bookmarkEnd w:id="107"/>
      <w:bookmarkEnd w:id="108"/>
    </w:p>
    <w:p w14:paraId="54E9966F" w14:textId="19E78995" w:rsidR="00104A4D" w:rsidRPr="00096831" w:rsidRDefault="00871A55" w:rsidP="00104A4D">
      <w:pPr>
        <w:rPr>
          <w:color w:val="000000" w:themeColor="text1"/>
        </w:rPr>
      </w:pPr>
      <w:r w:rsidRPr="00096831">
        <w:rPr>
          <w:color w:val="000000" w:themeColor="text1"/>
        </w:rPr>
        <w:t xml:space="preserve">Het boekjaar </w:t>
      </w:r>
      <w:r w:rsidR="00E714F5">
        <w:rPr>
          <w:color w:val="000000" w:themeColor="text1"/>
        </w:rPr>
        <w:t xml:space="preserve">loopt gelijk met het kalenderjaar en loopt van </w:t>
      </w:r>
      <w:r>
        <w:rPr>
          <w:color w:val="000000" w:themeColor="text1"/>
        </w:rPr>
        <w:t xml:space="preserve">1 </w:t>
      </w:r>
      <w:r w:rsidR="00E714F5">
        <w:rPr>
          <w:color w:val="000000" w:themeColor="text1"/>
        </w:rPr>
        <w:t>januari tot en met 31 december</w:t>
      </w:r>
      <w:r w:rsidRPr="00096831">
        <w:rPr>
          <w:color w:val="000000" w:themeColor="text1"/>
        </w:rPr>
        <w:t xml:space="preserve">. Uitzonderlijk begint het eerste boekjaar op de dag van oprichting en </w:t>
      </w:r>
      <w:r w:rsidR="006F7B0E">
        <w:rPr>
          <w:color w:val="000000" w:themeColor="text1"/>
        </w:rPr>
        <w:t>eindigt het</w:t>
      </w:r>
      <w:r w:rsidRPr="00096831">
        <w:rPr>
          <w:color w:val="000000" w:themeColor="text1"/>
        </w:rPr>
        <w:t xml:space="preserve"> op </w:t>
      </w:r>
      <w:r>
        <w:rPr>
          <w:color w:val="000000" w:themeColor="text1"/>
        </w:rPr>
        <w:t>3</w:t>
      </w:r>
      <w:r w:rsidR="00E714F5">
        <w:rPr>
          <w:color w:val="000000" w:themeColor="text1"/>
        </w:rPr>
        <w:t xml:space="preserve">1 december van </w:t>
      </w:r>
      <w:r w:rsidRPr="00E714F5">
        <w:rPr>
          <w:color w:val="000000" w:themeColor="text1"/>
        </w:rPr>
        <w:t xml:space="preserve">het </w:t>
      </w:r>
      <w:r w:rsidR="00197FDE" w:rsidRPr="00E714F5">
        <w:rPr>
          <w:color w:val="000000" w:themeColor="text1"/>
        </w:rPr>
        <w:t>daaropvolgende jaar</w:t>
      </w:r>
      <w:r w:rsidRPr="00E714F5">
        <w:rPr>
          <w:color w:val="000000" w:themeColor="text1"/>
        </w:rPr>
        <w:t>.</w:t>
      </w:r>
    </w:p>
    <w:p w14:paraId="203D0135" w14:textId="3C3BD398" w:rsidR="00104A4D" w:rsidRDefault="00104A4D" w:rsidP="00104A4D">
      <w:pPr>
        <w:pStyle w:val="Kop3"/>
        <w:numPr>
          <w:ilvl w:val="0"/>
          <w:numId w:val="0"/>
        </w:numPr>
      </w:pPr>
      <w:bookmarkStart w:id="109" w:name="_Toc37159546"/>
      <w:bookmarkStart w:id="110" w:name="_Toc85537209"/>
      <w:r>
        <w:t xml:space="preserve">Artikel </w:t>
      </w:r>
      <w:r w:rsidR="00613FB0">
        <w:t>29</w:t>
      </w:r>
      <w:r>
        <w:t>. Jaarverslag</w:t>
      </w:r>
      <w:bookmarkEnd w:id="109"/>
      <w:bookmarkEnd w:id="110"/>
    </w:p>
    <w:p w14:paraId="5F6422C5" w14:textId="5EB95E01" w:rsidR="00104A4D" w:rsidRPr="001F6057" w:rsidRDefault="00104A4D" w:rsidP="003A1762">
      <w:pPr>
        <w:rPr>
          <w:rFonts w:eastAsia="Calibri"/>
        </w:rPr>
      </w:pPr>
      <w:r w:rsidRPr="003A1762">
        <w:rPr>
          <w:rFonts w:eastAsia="Calibri"/>
        </w:rPr>
        <w:t xml:space="preserve">Aan het eind van elk boekjaar stelt de Raad van Bestuur overeenkomstig de wettelijke toepasselijke bepalingen, het jaarverslag op dat aan de Algemene Vergadering moeten worden voorgelegd. </w:t>
      </w:r>
      <w:r w:rsidR="003A1762" w:rsidRPr="003A1762">
        <w:rPr>
          <w:rFonts w:eastAsia="Calibri"/>
        </w:rPr>
        <w:t xml:space="preserve">Samen met </w:t>
      </w:r>
      <w:r w:rsidR="003A1762">
        <w:rPr>
          <w:rFonts w:eastAsia="Calibri"/>
          <w:color w:val="000000"/>
        </w:rPr>
        <w:t>a</w:t>
      </w:r>
      <w:r w:rsidR="003A1762" w:rsidRPr="003A1762">
        <w:rPr>
          <w:rFonts w:eastAsia="Calibri"/>
          <w:color w:val="000000"/>
        </w:rPr>
        <w:t>lle andere verslagen en inlichtingen die het Wetboek van vennootschappen en verenigingen voorschrijft, of die worden voorgeschreven door het intern reglement</w:t>
      </w:r>
      <w:r w:rsidR="003A1762">
        <w:rPr>
          <w:rFonts w:eastAsia="Calibri"/>
          <w:color w:val="000000"/>
        </w:rPr>
        <w:t>, wordt d</w:t>
      </w:r>
      <w:r w:rsidRPr="001F6057">
        <w:rPr>
          <w:rFonts w:eastAsia="Calibri"/>
        </w:rPr>
        <w:t>it jaarverslag vijftien kalenderdagen voor de Algemene Vergadering ter beschikking gelegd van de vennoten op de zetel van de coöperatie.</w:t>
      </w:r>
    </w:p>
    <w:p w14:paraId="1F96DB93" w14:textId="77777777" w:rsidR="00104A4D" w:rsidRDefault="00104A4D" w:rsidP="003A1762">
      <w:pPr>
        <w:rPr>
          <w:rFonts w:eastAsia="Calibri"/>
        </w:rPr>
      </w:pPr>
      <w:r w:rsidRPr="001F6057">
        <w:rPr>
          <w:rFonts w:eastAsia="Calibri"/>
        </w:rPr>
        <w:t>Het jaarverslag bestaat uit de volgende documenten</w:t>
      </w:r>
      <w:r>
        <w:rPr>
          <w:rFonts w:eastAsia="Calibri"/>
        </w:rPr>
        <w:t>:</w:t>
      </w:r>
    </w:p>
    <w:p w14:paraId="7972617A" w14:textId="1FE6B29B" w:rsidR="00104A4D" w:rsidRPr="003A1762" w:rsidRDefault="00104A4D" w:rsidP="003A1762">
      <w:pPr>
        <w:pStyle w:val="Lijstalinea"/>
        <w:numPr>
          <w:ilvl w:val="0"/>
          <w:numId w:val="19"/>
        </w:numPr>
        <w:rPr>
          <w:rFonts w:eastAsia="Calibri"/>
          <w:color w:val="000000"/>
        </w:rPr>
      </w:pPr>
      <w:r w:rsidRPr="003A1762">
        <w:rPr>
          <w:rFonts w:eastAsia="Calibri"/>
          <w:color w:val="000000"/>
        </w:rPr>
        <w:t xml:space="preserve">De jaarrekening die bestaat uit de balans, de resultatenrekening en de toelichting. Deze toelichting wordt uitgebreid met informatie over het aantal vennoten die </w:t>
      </w:r>
      <w:r w:rsidR="00E139FA">
        <w:rPr>
          <w:rFonts w:eastAsia="Calibri"/>
          <w:color w:val="000000"/>
        </w:rPr>
        <w:t>Het Groot Ongelijk</w:t>
      </w:r>
      <w:r w:rsidRPr="003A1762">
        <w:rPr>
          <w:rFonts w:eastAsia="Calibri"/>
          <w:color w:val="000000"/>
        </w:rPr>
        <w:t xml:space="preserve"> hebben verlaten en het aantal betrokken aandelen, de betaalde vergoeding en de eventuele andere modaliteiten, het aantal geweigerde verzoeken tot uittreding en de reden daarvoor.</w:t>
      </w:r>
    </w:p>
    <w:p w14:paraId="2B7A3A1D" w14:textId="77777777" w:rsidR="00104A4D" w:rsidRPr="003A1762" w:rsidRDefault="00104A4D" w:rsidP="003A1762">
      <w:pPr>
        <w:pStyle w:val="Lijstalinea"/>
        <w:numPr>
          <w:ilvl w:val="0"/>
          <w:numId w:val="19"/>
        </w:numPr>
        <w:rPr>
          <w:rFonts w:eastAsia="Calibri"/>
          <w:color w:val="000000"/>
        </w:rPr>
      </w:pPr>
      <w:r w:rsidRPr="003A1762">
        <w:rPr>
          <w:rFonts w:eastAsia="Calibri"/>
          <w:color w:val="000000"/>
        </w:rPr>
        <w:t>Een lijst met het aantal geplaatste aandelen en de gedane stortingen.</w:t>
      </w:r>
    </w:p>
    <w:p w14:paraId="21931F71" w14:textId="5E313314" w:rsidR="00104A4D" w:rsidRPr="00A86150" w:rsidRDefault="00104A4D" w:rsidP="00104A4D">
      <w:pPr>
        <w:pStyle w:val="Kop3"/>
        <w:numPr>
          <w:ilvl w:val="0"/>
          <w:numId w:val="0"/>
        </w:numPr>
      </w:pPr>
      <w:bookmarkStart w:id="111" w:name="_Toc37159547"/>
      <w:bookmarkStart w:id="112" w:name="_Toc85537210"/>
      <w:r w:rsidRPr="00A86150">
        <w:lastRenderedPageBreak/>
        <w:t>Artikel 3</w:t>
      </w:r>
      <w:r w:rsidR="00613FB0">
        <w:t>0</w:t>
      </w:r>
      <w:r w:rsidRPr="00A86150">
        <w:t>. Resultaatsverdeling</w:t>
      </w:r>
      <w:bookmarkEnd w:id="111"/>
      <w:bookmarkEnd w:id="112"/>
    </w:p>
    <w:p w14:paraId="2429E59A" w14:textId="77777777" w:rsidR="00104A4D" w:rsidRDefault="00104A4D" w:rsidP="00104A4D">
      <w:r w:rsidRPr="004B3E53">
        <w:t>Op voorstel van de Raad van Bestuur spreekt de Algemene Vergadering zich uit over de verdeling van het resultaat, over de uitkeringen en over de bestemming van de winst. De Algemene Vergadering kan hierbij beslissen een dividend uit te keren, evenwel</w:t>
      </w:r>
      <w:r>
        <w:t>:</w:t>
      </w:r>
    </w:p>
    <w:p w14:paraId="765A1D95" w14:textId="2D049B70" w:rsidR="00104A4D" w:rsidRDefault="00104A4D" w:rsidP="00104A4D">
      <w:pPr>
        <w:pStyle w:val="Lijstalinea"/>
        <w:numPr>
          <w:ilvl w:val="0"/>
          <w:numId w:val="6"/>
        </w:numPr>
        <w:spacing w:before="120"/>
      </w:pPr>
      <w:r w:rsidRPr="00805CA7">
        <w:t xml:space="preserve">na bepaling van een bedrag dat </w:t>
      </w:r>
      <w:r w:rsidR="00D261BC">
        <w:t xml:space="preserve">in de werking van </w:t>
      </w:r>
      <w:r w:rsidR="00E139FA">
        <w:t>Het Groot Ongelijk</w:t>
      </w:r>
      <w:r w:rsidRPr="00805CA7">
        <w:t xml:space="preserve"> </w:t>
      </w:r>
      <w:r w:rsidR="00D261BC">
        <w:t>wordt geïnvesteerd en</w:t>
      </w:r>
    </w:p>
    <w:p w14:paraId="7A2DD8C2" w14:textId="77777777" w:rsidR="00104A4D" w:rsidRPr="004B3E53" w:rsidRDefault="00104A4D" w:rsidP="00104A4D">
      <w:pPr>
        <w:pStyle w:val="Lijstalinea"/>
        <w:numPr>
          <w:ilvl w:val="0"/>
          <w:numId w:val="6"/>
        </w:numPr>
        <w:spacing w:before="120"/>
      </w:pPr>
      <w:r w:rsidRPr="00805CA7">
        <w:rPr>
          <w:rFonts w:eastAsia="Calibri"/>
        </w:rPr>
        <w:t xml:space="preserve">voor zover het toegekende percentage maximaal datgene is dat is vastgesteld in art. 8:5, § 1, 2° WVV, toegepast op het door de </w:t>
      </w:r>
      <w:r w:rsidRPr="002E1561">
        <w:rPr>
          <w:rFonts w:eastAsia="Calibri"/>
        </w:rPr>
        <w:t xml:space="preserve">vennoten werkelijk gestorte bedrag op de </w:t>
      </w:r>
      <w:sdt>
        <w:sdtPr>
          <w:tag w:val="goog_rdk_37"/>
          <w:id w:val="-498666251"/>
        </w:sdtPr>
        <w:sdtContent/>
      </w:sdt>
      <w:r w:rsidRPr="00805CA7">
        <w:rPr>
          <w:rFonts w:eastAsia="Calibri"/>
        </w:rPr>
        <w:t>aandelen.</w:t>
      </w:r>
    </w:p>
    <w:p w14:paraId="4BE17F97" w14:textId="77777777" w:rsidR="00104A4D" w:rsidRPr="004B3E53" w:rsidRDefault="00104A4D" w:rsidP="00104A4D">
      <w:r w:rsidRPr="004B3E53">
        <w:t xml:space="preserve">De betaling van de dividenden geschiedt op de datum en op de manier door de Raad van Bestuur vastgesteld en voor zover er met toepassing van de balans- en de liquiditeitstest geen enkele uitkering aan een vennoot werd opgeschort, of indien er met toepassing van deze balans- en liquiditeitstest niet kan worden </w:t>
      </w:r>
      <w:sdt>
        <w:sdtPr>
          <w:tag w:val="goog_rdk_38"/>
          <w:id w:val="-1608584661"/>
        </w:sdtPr>
        <w:sdtContent/>
      </w:sdt>
      <w:r w:rsidRPr="004B3E53">
        <w:t>uitgekeerd.</w:t>
      </w:r>
    </w:p>
    <w:p w14:paraId="24E89A1A" w14:textId="20815D56" w:rsidR="00104A4D" w:rsidRPr="00A86150" w:rsidRDefault="00104A4D" w:rsidP="00104A4D">
      <w:pPr>
        <w:pStyle w:val="Kop3"/>
        <w:numPr>
          <w:ilvl w:val="0"/>
          <w:numId w:val="0"/>
        </w:numPr>
      </w:pPr>
      <w:bookmarkStart w:id="113" w:name="_Toc37159548"/>
      <w:bookmarkStart w:id="114" w:name="_Toc85537211"/>
      <w:r w:rsidRPr="00A86150">
        <w:t>Artikel 3</w:t>
      </w:r>
      <w:r w:rsidR="00613FB0">
        <w:t>1</w:t>
      </w:r>
      <w:r w:rsidRPr="00A86150">
        <w:t>. Balans- en liquiditeitstest</w:t>
      </w:r>
      <w:bookmarkEnd w:id="113"/>
      <w:bookmarkEnd w:id="114"/>
    </w:p>
    <w:p w14:paraId="0A6C8D8C" w14:textId="1DE66245" w:rsidR="00104A4D" w:rsidRPr="00A86150" w:rsidRDefault="00104A4D" w:rsidP="00104A4D">
      <w:pPr>
        <w:pStyle w:val="Kop3"/>
        <w:numPr>
          <w:ilvl w:val="0"/>
          <w:numId w:val="0"/>
        </w:numPr>
      </w:pPr>
      <w:bookmarkStart w:id="115" w:name="_Toc37159549"/>
      <w:bookmarkStart w:id="116" w:name="_Toc85537212"/>
      <w:r w:rsidRPr="00A86150">
        <w:t>Artikel 3</w:t>
      </w:r>
      <w:r w:rsidR="00613FB0">
        <w:t>1</w:t>
      </w:r>
      <w:r w:rsidRPr="00A86150">
        <w:t xml:space="preserve"> a. Balanstest</w:t>
      </w:r>
      <w:bookmarkEnd w:id="115"/>
      <w:bookmarkEnd w:id="116"/>
      <w:r w:rsidRPr="00A86150">
        <w:t xml:space="preserve"> </w:t>
      </w:r>
    </w:p>
    <w:p w14:paraId="017EECE2" w14:textId="37AB2DB7" w:rsidR="00104A4D" w:rsidRPr="004B3E53" w:rsidRDefault="00104A4D" w:rsidP="00104A4D">
      <w:r w:rsidRPr="004B3E53">
        <w:t xml:space="preserve">Indien het nettoactief van </w:t>
      </w:r>
      <w:r w:rsidR="00E139FA">
        <w:t>Het Groot Ongelijk</w:t>
      </w:r>
      <w:r w:rsidRPr="004B3E53">
        <w:t xml:space="preserve"> negatief is of ten gevolge daarvan negatief zou worden, mag er geen enkele uitkering gebeuren. Indien </w:t>
      </w:r>
      <w:r w:rsidR="00E139FA">
        <w:t>Het Groot Ongelijk</w:t>
      </w:r>
      <w:r w:rsidRPr="004B3E53">
        <w:t xml:space="preserve"> beschikt over eigen vermogen dat krachtens de wet of de statuten onbeschikbaar is, mag geen uitkering gebeuren indien het nettoactief is gedaald of door een uitkering zou dalen tot beneden het bedrag van dit onbeschikbare eigen vermogen.</w:t>
      </w:r>
    </w:p>
    <w:p w14:paraId="7D525657" w14:textId="77777777" w:rsidR="00104A4D" w:rsidRPr="004B3E53" w:rsidRDefault="00104A4D" w:rsidP="00104A4D">
      <w:r w:rsidRPr="004B3E53">
        <w:t>Het nettoactief is het totaalbedrag van de activa, verminderd met de voorzieningen, de schulden en de nog niet afgeschreven bedragen van de oprichtings- en uitbreidingskosten en de kosten voor onderzoek en ontwikkeling en wordt bepaald op grond van de laatste goedgekeurde jaarrekening of op grond van een recentere staat van activa en passiva. Wanneer een commissaris is benoemd, beoordeelt hij deze staat en zijn beoordelingsverslag wordt bij zijn jaarlijks controleverslag gevoegd.</w:t>
      </w:r>
    </w:p>
    <w:p w14:paraId="5AC7494E" w14:textId="2A54A31F" w:rsidR="00104A4D" w:rsidRPr="00A86150" w:rsidRDefault="00104A4D" w:rsidP="00104A4D">
      <w:pPr>
        <w:pStyle w:val="Kop3"/>
        <w:numPr>
          <w:ilvl w:val="0"/>
          <w:numId w:val="0"/>
        </w:numPr>
      </w:pPr>
      <w:bookmarkStart w:id="117" w:name="_Toc37159550"/>
      <w:bookmarkStart w:id="118" w:name="_Toc85537213"/>
      <w:r w:rsidRPr="00A86150">
        <w:t>Artikel 3</w:t>
      </w:r>
      <w:r w:rsidR="00613FB0">
        <w:t>1</w:t>
      </w:r>
      <w:r w:rsidRPr="00A86150">
        <w:t xml:space="preserve"> b. Liquiditeitstest</w:t>
      </w:r>
      <w:bookmarkEnd w:id="117"/>
      <w:bookmarkEnd w:id="118"/>
      <w:r w:rsidRPr="00A86150">
        <w:t xml:space="preserve"> </w:t>
      </w:r>
    </w:p>
    <w:p w14:paraId="2A542AE6" w14:textId="197098FA" w:rsidR="00104A4D" w:rsidRPr="004B3E53" w:rsidRDefault="00104A4D" w:rsidP="00104A4D">
      <w:r w:rsidRPr="004B3E53">
        <w:t xml:space="preserve">Het besluit van de Algemene Vergadering tot uitkering op basis van de balanstest heeft slechts uitwerking nadat de Raad van Bestuur heeft vastgesteld dat </w:t>
      </w:r>
      <w:r w:rsidR="00E139FA">
        <w:t>Het Groot Ongelijk</w:t>
      </w:r>
      <w:r w:rsidRPr="004B3E53">
        <w:t>, volgens de redelijkerwijs te verwachten ontwikkelingen, na de uitkering in staat zal blijven haar schulden te voldoen naarmate deze opeisbaar worden over een periode van ten minste twaalf maanden te rekenen van de datum van de uitkering.</w:t>
      </w:r>
    </w:p>
    <w:p w14:paraId="79FE932A" w14:textId="77777777" w:rsidR="00104A4D" w:rsidRPr="004B3E53" w:rsidRDefault="00104A4D" w:rsidP="00104A4D">
      <w:r w:rsidRPr="004B3E53">
        <w:t>Het besluit van de Raad van Bestuur wordt verantwoord in een verslag dat niet wordt neergelegd. Wanneer er een commissaris is benoemd, beoordeelt hij de historische en prospectieve boekhoudkundige en financiële gegevens van dit verslag. De commissaris vermeldt in zijn jaarlijks controleverslag dat hij deze opdracht heeft uitgevoerd.</w:t>
      </w:r>
    </w:p>
    <w:p w14:paraId="3660BBC1" w14:textId="101AB1F8" w:rsidR="00104A4D" w:rsidRDefault="00104A4D" w:rsidP="00104A4D">
      <w:pPr>
        <w:pStyle w:val="Kop2"/>
        <w:numPr>
          <w:ilvl w:val="0"/>
          <w:numId w:val="0"/>
        </w:numPr>
      </w:pPr>
      <w:bookmarkStart w:id="119" w:name="_Toc37159551"/>
      <w:bookmarkStart w:id="120" w:name="_Toc85537214"/>
      <w:r>
        <w:lastRenderedPageBreak/>
        <w:t xml:space="preserve">Hoofdstuk VII: Ontbinding </w:t>
      </w:r>
      <w:r w:rsidR="005A02A0">
        <w:t>–</w:t>
      </w:r>
      <w:r>
        <w:t xml:space="preserve"> slotafrekening</w:t>
      </w:r>
      <w:bookmarkEnd w:id="119"/>
      <w:bookmarkEnd w:id="120"/>
    </w:p>
    <w:p w14:paraId="380F9A94" w14:textId="0C029CA1" w:rsidR="00104A4D" w:rsidRDefault="00104A4D" w:rsidP="00104A4D">
      <w:pPr>
        <w:pStyle w:val="Kop3"/>
        <w:numPr>
          <w:ilvl w:val="0"/>
          <w:numId w:val="0"/>
        </w:numPr>
      </w:pPr>
      <w:bookmarkStart w:id="121" w:name="_Toc37159552"/>
      <w:bookmarkStart w:id="122" w:name="_Toc85537215"/>
      <w:r>
        <w:t>Artikel 3</w:t>
      </w:r>
      <w:r w:rsidR="00613FB0">
        <w:t>2</w:t>
      </w:r>
      <w:r>
        <w:t>. Ontbinding</w:t>
      </w:r>
      <w:bookmarkEnd w:id="121"/>
      <w:bookmarkEnd w:id="122"/>
    </w:p>
    <w:p w14:paraId="49A9F3D6" w14:textId="24CBD74E" w:rsidR="00104A4D" w:rsidRPr="004B3E53" w:rsidRDefault="00104A4D" w:rsidP="00104A4D">
      <w:pPr>
        <w:rPr>
          <w:rFonts w:eastAsia="Calibri"/>
        </w:rPr>
      </w:pPr>
      <w:r w:rsidRPr="004B3E53">
        <w:rPr>
          <w:rFonts w:eastAsia="Calibri"/>
        </w:rPr>
        <w:t xml:space="preserve">De ontbinding van </w:t>
      </w:r>
      <w:r w:rsidR="00E139FA">
        <w:rPr>
          <w:rFonts w:eastAsia="Calibri"/>
        </w:rPr>
        <w:t>Het Groot Ongelijk</w:t>
      </w:r>
      <w:r w:rsidRPr="004B3E53">
        <w:rPr>
          <w:rFonts w:eastAsia="Calibri"/>
        </w:rPr>
        <w:t xml:space="preserve"> kan op ieder ogenblik worden uitgesproken door een beslissing van de Algemene Vergadering volgens de regels die voor wijziging aan de statuten zijn gesteld.</w:t>
      </w:r>
    </w:p>
    <w:p w14:paraId="17FC2AF1" w14:textId="77777777" w:rsidR="00104A4D" w:rsidRPr="004B3E53" w:rsidRDefault="00104A4D" w:rsidP="00104A4D">
      <w:pPr>
        <w:rPr>
          <w:rFonts w:eastAsia="Calibri"/>
        </w:rPr>
      </w:pPr>
      <w:r w:rsidRPr="004B3E53">
        <w:rPr>
          <w:rFonts w:eastAsia="Calibri"/>
        </w:rPr>
        <w:t>De wijze van vereffening en de aanduiding van de vereffenaar wordt bepaald door de Algemene Vergadering.</w:t>
      </w:r>
    </w:p>
    <w:p w14:paraId="40081CFE" w14:textId="5B3F8116" w:rsidR="00104A4D" w:rsidRPr="00A86150" w:rsidRDefault="00104A4D" w:rsidP="00104A4D">
      <w:pPr>
        <w:pStyle w:val="Kop3"/>
        <w:numPr>
          <w:ilvl w:val="0"/>
          <w:numId w:val="0"/>
        </w:numPr>
      </w:pPr>
      <w:bookmarkStart w:id="123" w:name="_Toc37159553"/>
      <w:bookmarkStart w:id="124" w:name="_Toc85537216"/>
      <w:r w:rsidRPr="00A86150">
        <w:t>Artikel 3</w:t>
      </w:r>
      <w:r w:rsidR="00613FB0">
        <w:t>3</w:t>
      </w:r>
      <w:r w:rsidRPr="00A86150">
        <w:t>. Slotafrekening</w:t>
      </w:r>
      <w:bookmarkEnd w:id="123"/>
      <w:bookmarkEnd w:id="124"/>
    </w:p>
    <w:p w14:paraId="124D1405" w14:textId="287C39BC" w:rsidR="00104A4D" w:rsidRPr="004B3E53" w:rsidRDefault="00104A4D" w:rsidP="00104A4D">
      <w:pPr>
        <w:rPr>
          <w:rFonts w:eastAsia="Calibri"/>
        </w:rPr>
      </w:pPr>
      <w:r w:rsidRPr="004B3E53">
        <w:rPr>
          <w:rFonts w:eastAsia="Calibri"/>
        </w:rPr>
        <w:t xml:space="preserve">Na aanzuivering van het passief van </w:t>
      </w:r>
      <w:r w:rsidR="00E139FA">
        <w:rPr>
          <w:rFonts w:eastAsia="Calibri"/>
        </w:rPr>
        <w:t>Het Groot Ongelijk</w:t>
      </w:r>
      <w:r w:rsidRPr="004B3E53">
        <w:rPr>
          <w:rFonts w:eastAsia="Calibri"/>
        </w:rPr>
        <w:t xml:space="preserve"> zal het saldo in de eerste plaats worden aangewend voor de uitbetaling van de vennoten overeenkomstig artikel </w:t>
      </w:r>
      <w:r w:rsidR="00D261BC">
        <w:rPr>
          <w:rFonts w:eastAsia="Calibri"/>
        </w:rPr>
        <w:t>xxx</w:t>
      </w:r>
      <w:r w:rsidRPr="004B3E53">
        <w:rPr>
          <w:rFonts w:eastAsia="Calibri"/>
        </w:rPr>
        <w:t xml:space="preserve"> van deze statuten. In geval het vermogen van </w:t>
      </w:r>
      <w:r w:rsidR="00E139FA">
        <w:rPr>
          <w:rFonts w:eastAsia="Calibri"/>
        </w:rPr>
        <w:t>Het Groot Ongelijk</w:t>
      </w:r>
      <w:r w:rsidRPr="004B3E53">
        <w:rPr>
          <w:rFonts w:eastAsia="Calibri"/>
        </w:rPr>
        <w:t xml:space="preserve"> echter ontoereikend is om de vennoten uit te betalen, geschiedt de betaling pro rata, al naar gelang hun inbreng.</w:t>
      </w:r>
    </w:p>
    <w:p w14:paraId="3205ABD4" w14:textId="3EBAC0FE" w:rsidR="00104A4D" w:rsidRDefault="00104A4D" w:rsidP="00104A4D">
      <w:pPr>
        <w:rPr>
          <w:rFonts w:eastAsia="Calibri"/>
        </w:rPr>
      </w:pPr>
      <w:r w:rsidRPr="00AD72EB">
        <w:rPr>
          <w:rFonts w:eastAsia="Calibri"/>
        </w:rPr>
        <w:t xml:space="preserve">Indien er na deze uitbetaling nog vermogen overblijft, dan zal de </w:t>
      </w:r>
      <w:r>
        <w:rPr>
          <w:rFonts w:eastAsia="Calibri"/>
        </w:rPr>
        <w:t>Algemene Vergadering</w:t>
      </w:r>
      <w:r w:rsidRPr="00AD72EB">
        <w:rPr>
          <w:rFonts w:eastAsia="Calibri"/>
        </w:rPr>
        <w:t xml:space="preserve"> dit vermogen een bestemming gegeven die zo nauw mogelijk aansluit bij </w:t>
      </w:r>
      <w:r>
        <w:rPr>
          <w:rFonts w:eastAsia="Calibri"/>
        </w:rPr>
        <w:t xml:space="preserve">de coöperatieve finaliteit en het voorwerp van </w:t>
      </w:r>
      <w:r w:rsidR="00E139FA">
        <w:rPr>
          <w:rFonts w:eastAsia="Calibri"/>
        </w:rPr>
        <w:t>Het Groot Ongelijk</w:t>
      </w:r>
      <w:r>
        <w:rPr>
          <w:rFonts w:eastAsia="Calibri"/>
        </w:rPr>
        <w:t>.</w:t>
      </w:r>
    </w:p>
    <w:p w14:paraId="1E9DBDB5" w14:textId="77777777" w:rsidR="00104A4D" w:rsidRPr="00AD72EB" w:rsidRDefault="00104A4D" w:rsidP="00104A4D">
      <w:pPr>
        <w:pStyle w:val="Kop2"/>
        <w:numPr>
          <w:ilvl w:val="0"/>
          <w:numId w:val="0"/>
        </w:numPr>
        <w:rPr>
          <w:color w:val="1E4D78"/>
          <w:sz w:val="24"/>
          <w:szCs w:val="24"/>
        </w:rPr>
      </w:pPr>
      <w:bookmarkStart w:id="125" w:name="_Toc37159554"/>
      <w:bookmarkStart w:id="126" w:name="_Toc85537217"/>
      <w:r w:rsidRPr="00AD72EB">
        <w:t>Hoofdstuk VIII: Diverse bepalingen</w:t>
      </w:r>
      <w:bookmarkEnd w:id="125"/>
      <w:bookmarkEnd w:id="126"/>
    </w:p>
    <w:p w14:paraId="24838C7E" w14:textId="78716676" w:rsidR="00104A4D" w:rsidRPr="00AD72EB" w:rsidRDefault="00104A4D" w:rsidP="00104A4D">
      <w:pPr>
        <w:pStyle w:val="Kop3"/>
        <w:numPr>
          <w:ilvl w:val="0"/>
          <w:numId w:val="0"/>
        </w:numPr>
      </w:pPr>
      <w:bookmarkStart w:id="127" w:name="_Toc37159555"/>
      <w:bookmarkStart w:id="128" w:name="_Toc85537218"/>
      <w:r w:rsidRPr="00AD72EB">
        <w:t>Artikel 3</w:t>
      </w:r>
      <w:r w:rsidR="00613FB0">
        <w:t>4</w:t>
      </w:r>
      <w:r w:rsidRPr="00AD72EB">
        <w:t>. Intern reglement</w:t>
      </w:r>
      <w:bookmarkEnd w:id="127"/>
      <w:bookmarkEnd w:id="128"/>
    </w:p>
    <w:p w14:paraId="65B1790A" w14:textId="6DE8F278" w:rsidR="00104A4D" w:rsidRPr="006F007C" w:rsidRDefault="00104A4D" w:rsidP="00104A4D">
      <w:pPr>
        <w:rPr>
          <w:rFonts w:eastAsia="Calibri"/>
        </w:rPr>
      </w:pPr>
      <w:r w:rsidRPr="006F007C">
        <w:rPr>
          <w:rFonts w:eastAsia="Calibri"/>
        </w:rPr>
        <w:t xml:space="preserve">Alle regelingen in het belang van </w:t>
      </w:r>
      <w:r w:rsidR="00E139FA">
        <w:rPr>
          <w:rFonts w:eastAsia="Calibri"/>
        </w:rPr>
        <w:t>Het Groot Ongelijk</w:t>
      </w:r>
      <w:r w:rsidRPr="006F007C">
        <w:rPr>
          <w:rFonts w:eastAsia="Calibri"/>
        </w:rPr>
        <w:t>, die niet of slechts beperkt zijn uitgewerkt in de wet of in de statuten, kunnen worden uitgewerkt in een intern reglement. Dit intern reglement kan bijkomende en aanvullende bepalingen bevatten over de rechten van de vennoten en de werking van de coöperatie, met inbegrip van materies waarvoor het Wetboek van Vennootschappen en Verenigingen een statutaire bepaling vereist en die raken aan de rechten van de vennoten, de bevoegdheid van de organen of de organisatie en de werkwijze van de Algemene Vergadering.</w:t>
      </w:r>
    </w:p>
    <w:p w14:paraId="647D6878" w14:textId="5B80D00F" w:rsidR="00104A4D" w:rsidRPr="006F007C" w:rsidRDefault="00104A4D" w:rsidP="00104A4D">
      <w:pPr>
        <w:rPr>
          <w:rFonts w:eastAsia="Calibri"/>
        </w:rPr>
      </w:pPr>
      <w:r w:rsidRPr="006F007C">
        <w:rPr>
          <w:rFonts w:eastAsia="Calibri"/>
        </w:rPr>
        <w:t xml:space="preserve">Dit intern reglement wordt goedgekeurd door de Algemene Vergadering volgens de regels die gelden voor een statutenwijziging, zoals beschreven in artikel </w:t>
      </w:r>
      <w:r w:rsidR="00D261BC">
        <w:rPr>
          <w:rFonts w:eastAsia="Calibri"/>
        </w:rPr>
        <w:t>xxx</w:t>
      </w:r>
      <w:r w:rsidRPr="006F007C">
        <w:rPr>
          <w:rFonts w:eastAsia="Calibri"/>
        </w:rPr>
        <w:t xml:space="preserve"> van deze statuten.</w:t>
      </w:r>
    </w:p>
    <w:p w14:paraId="3A1DBCC1" w14:textId="67FEBC6B" w:rsidR="00104A4D" w:rsidRPr="00FE0ACE" w:rsidRDefault="00104A4D" w:rsidP="00104A4D">
      <w:pPr>
        <w:pStyle w:val="Kop3"/>
        <w:numPr>
          <w:ilvl w:val="0"/>
          <w:numId w:val="0"/>
        </w:numPr>
      </w:pPr>
      <w:bookmarkStart w:id="129" w:name="_Toc37159556"/>
      <w:bookmarkStart w:id="130" w:name="_Toc85537219"/>
      <w:r w:rsidRPr="00FE0ACE">
        <w:t>Artikel 3</w:t>
      </w:r>
      <w:r w:rsidR="00613FB0">
        <w:t>5</w:t>
      </w:r>
      <w:r w:rsidRPr="00FE0ACE">
        <w:t>. Algemene bepaling</w:t>
      </w:r>
      <w:bookmarkEnd w:id="129"/>
      <w:bookmarkEnd w:id="130"/>
    </w:p>
    <w:p w14:paraId="21DF06F1" w14:textId="77777777" w:rsidR="00104A4D" w:rsidRPr="006F007C" w:rsidRDefault="00104A4D" w:rsidP="00104A4D">
      <w:pPr>
        <w:pBdr>
          <w:top w:val="nil"/>
          <w:left w:val="nil"/>
          <w:bottom w:val="nil"/>
          <w:right w:val="nil"/>
          <w:between w:val="nil"/>
        </w:pBdr>
        <w:tabs>
          <w:tab w:val="left" w:pos="708"/>
        </w:tabs>
        <w:rPr>
          <w:rFonts w:eastAsia="Calibri"/>
        </w:rPr>
      </w:pPr>
      <w:r w:rsidRPr="006F007C">
        <w:rPr>
          <w:rFonts w:eastAsia="Calibri"/>
        </w:rPr>
        <w:t xml:space="preserve">De </w:t>
      </w:r>
      <w:r w:rsidRPr="006F007C">
        <w:t>bepalingen van deze statuten die een dwingende wettelijke regel zouden schenden, worden als niet</w:t>
      </w:r>
      <w:r w:rsidRPr="006F007C">
        <w:rPr>
          <w:rFonts w:eastAsia="Calibri"/>
        </w:rPr>
        <w:t xml:space="preserve"> geschreven beschouwd zonder dat die onregelmatigheid invloed heeft op de overige statutaire bepalingen.</w:t>
      </w:r>
    </w:p>
    <w:p w14:paraId="041A0254" w14:textId="4551D2A9" w:rsidR="00104A4D" w:rsidRDefault="00104A4D" w:rsidP="006F5F63">
      <w:pPr>
        <w:pBdr>
          <w:bottom w:val="single" w:sz="12" w:space="1" w:color="auto"/>
        </w:pBdr>
      </w:pPr>
    </w:p>
    <w:p w14:paraId="60033569" w14:textId="77777777" w:rsidR="007F1052" w:rsidRPr="009A47CE" w:rsidRDefault="007F1052" w:rsidP="006F5F63"/>
    <w:sectPr w:rsidR="007F1052" w:rsidRPr="009A47CE" w:rsidSect="00FB03ED">
      <w:headerReference w:type="default" r:id="rId19"/>
      <w:footerReference w:type="default" r:id="rId20"/>
      <w:pgSz w:w="11907" w:h="16840" w:code="9"/>
      <w:pgMar w:top="2552" w:right="1440" w:bottom="1440" w:left="1440" w:header="680"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Jacobs Lieve" w:date="2021-10-19T09:24:00Z" w:initials="LJ">
    <w:p w14:paraId="3A6B6630" w14:textId="12BC3967" w:rsidR="007F1052" w:rsidRDefault="007F1052">
      <w:pPr>
        <w:pStyle w:val="Tekstopmerking"/>
      </w:pPr>
      <w:r>
        <w:rPr>
          <w:rStyle w:val="Verwijzingopmerking"/>
        </w:rPr>
        <w:annotationRef/>
      </w:r>
      <w:r>
        <w:t>graag een andere term dan ‘aandeelhouders’ om het verschil met aandeelhouders vaan een NV of een BV duidelijk te maken: vennoten, coöperanten, leden, …</w:t>
      </w:r>
    </w:p>
  </w:comment>
  <w:comment w:id="23" w:author="Jacobs Lieve [2]" w:date="2021-10-19T13:29:00Z" w:initials="LJ">
    <w:p w14:paraId="6D82DF67" w14:textId="3F99D48B" w:rsidR="00576C21" w:rsidRDefault="00576C21">
      <w:pPr>
        <w:pStyle w:val="Tekstopmerking"/>
      </w:pPr>
      <w:r>
        <w:rPr>
          <w:rStyle w:val="Verwijzingopmerking"/>
        </w:rPr>
        <w:annotationRef/>
      </w:r>
      <w:r>
        <w:t>deze verwijzingen maak ik in orde wanneer de statuten rond zijn.</w:t>
      </w:r>
    </w:p>
  </w:comment>
  <w:comment w:id="79" w:author="Jacobs Lieve [3]" w:date="2021-10-19T11:36:00Z" w:initials="LJ">
    <w:p w14:paraId="28A3C7DC" w14:textId="0EAAF0A0" w:rsidR="007F1052" w:rsidRDefault="007F1052">
      <w:pPr>
        <w:pStyle w:val="Tekstopmerking"/>
      </w:pPr>
      <w:r>
        <w:rPr>
          <w:rStyle w:val="Verwijzingopmerking"/>
        </w:rPr>
        <w:annotationRef/>
      </w:r>
      <w:r>
        <w:t>voorstel</w:t>
      </w:r>
    </w:p>
  </w:comment>
  <w:comment w:id="97" w:author="Jacobs Lieve [4]" w:date="2021-10-19T11:43:00Z" w:initials="LJ">
    <w:p w14:paraId="04200CF7" w14:textId="16C3E7D9" w:rsidR="007F1052" w:rsidRDefault="007F1052">
      <w:pPr>
        <w:pStyle w:val="Tekstopmerking"/>
      </w:pPr>
      <w:r>
        <w:rPr>
          <w:rStyle w:val="Verwijzingopmerking"/>
        </w:rPr>
        <w:annotationRef/>
      </w:r>
      <w:r>
        <w:t>of de oudste?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6B6630" w15:done="0"/>
  <w15:commentEx w15:paraId="6D82DF67" w15:done="0"/>
  <w15:commentEx w15:paraId="28A3C7DC" w15:done="0"/>
  <w15:commentEx w15:paraId="04200C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0D51" w16cex:dateUtc="2021-10-19T07:24:00Z"/>
  <w16cex:commentExtensible w16cex:durableId="251946B4" w16cex:dateUtc="2021-10-19T11:29:00Z"/>
  <w16cex:commentExtensible w16cex:durableId="25192C4D" w16cex:dateUtc="2021-10-19T09:36:00Z"/>
  <w16cex:commentExtensible w16cex:durableId="25192DD9" w16cex:dateUtc="2021-10-19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6B6630" w16cid:durableId="25190D51"/>
  <w16cid:commentId w16cid:paraId="6D82DF67" w16cid:durableId="251946B4"/>
  <w16cid:commentId w16cid:paraId="28A3C7DC" w16cid:durableId="25192C4D"/>
  <w16cid:commentId w16cid:paraId="04200CF7" w16cid:durableId="25192D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7EDD" w14:textId="77777777" w:rsidR="007F1052" w:rsidRDefault="007F1052" w:rsidP="00412C1B">
      <w:pPr>
        <w:spacing w:after="0" w:line="240" w:lineRule="auto"/>
      </w:pPr>
      <w:r>
        <w:separator/>
      </w:r>
    </w:p>
  </w:endnote>
  <w:endnote w:type="continuationSeparator" w:id="0">
    <w:p w14:paraId="6BF2DD58" w14:textId="77777777" w:rsidR="007F1052" w:rsidRDefault="007F1052" w:rsidP="0041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3300" w14:textId="77777777" w:rsidR="007F1052" w:rsidRPr="00401BC9" w:rsidRDefault="007F1052" w:rsidP="001E1CCA">
    <w:pPr>
      <w:pStyle w:val="Voettekst"/>
      <w:pBdr>
        <w:bottom w:val="single" w:sz="6" w:space="1" w:color="auto"/>
      </w:pBdr>
      <w:tabs>
        <w:tab w:val="right" w:pos="9006"/>
      </w:tabs>
      <w:rPr>
        <w:rFonts w:cstheme="minorHAnsi"/>
        <w:sz w:val="18"/>
        <w:szCs w:val="18"/>
      </w:rPr>
    </w:pPr>
  </w:p>
  <w:p w14:paraId="50125D8B" w14:textId="77777777" w:rsidR="007F1052" w:rsidRPr="00401BC9" w:rsidRDefault="007F1052" w:rsidP="001E1CCA">
    <w:pPr>
      <w:pStyle w:val="Voettekst"/>
      <w:tabs>
        <w:tab w:val="right" w:pos="9006"/>
      </w:tabs>
      <w:rPr>
        <w:rFonts w:cstheme="minorHAnsi"/>
        <w:sz w:val="18"/>
        <w:szCs w:val="18"/>
      </w:rPr>
    </w:pPr>
  </w:p>
  <w:p w14:paraId="3D4814FD" w14:textId="423DE39A" w:rsidR="007F1052" w:rsidRPr="00401BC9" w:rsidRDefault="007F1052" w:rsidP="005A02A0">
    <w:pPr>
      <w:pStyle w:val="Voettekst"/>
      <w:tabs>
        <w:tab w:val="right" w:pos="9006"/>
      </w:tabs>
      <w:rPr>
        <w:rFonts w:cstheme="minorHAnsi"/>
        <w:sz w:val="18"/>
        <w:szCs w:val="18"/>
      </w:rPr>
    </w:pPr>
    <w:bookmarkStart w:id="131" w:name="AuteurFooter"/>
    <w:bookmarkEnd w:id="131"/>
    <w:r w:rsidRPr="00401BC9">
      <w:rPr>
        <w:rFonts w:cstheme="minorHAnsi"/>
        <w:sz w:val="18"/>
        <w:szCs w:val="18"/>
      </w:rPr>
      <w:t xml:space="preserve">Cera Coopburo </w:t>
    </w:r>
    <w:r w:rsidRPr="00401BC9">
      <w:rPr>
        <w:rFonts w:cstheme="minorHAnsi"/>
        <w:sz w:val="18"/>
        <w:szCs w:val="18"/>
      </w:rPr>
      <w:tab/>
    </w:r>
    <w:r w:rsidRPr="00401BC9">
      <w:rPr>
        <w:rFonts w:cstheme="minorHAnsi"/>
        <w:sz w:val="18"/>
        <w:szCs w:val="18"/>
      </w:rPr>
      <w:tab/>
    </w:r>
    <w:bookmarkStart w:id="132" w:name="Blad"/>
    <w:bookmarkEnd w:id="132"/>
    <w:r w:rsidRPr="00401BC9">
      <w:rPr>
        <w:rFonts w:cstheme="minorHAnsi"/>
        <w:sz w:val="18"/>
        <w:szCs w:val="18"/>
      </w:rPr>
      <w:t xml:space="preserve">Blad </w:t>
    </w:r>
    <w:r w:rsidRPr="00401BC9">
      <w:rPr>
        <w:rStyle w:val="Paginanummer"/>
        <w:rFonts w:cstheme="minorHAnsi"/>
        <w:sz w:val="18"/>
        <w:szCs w:val="18"/>
      </w:rPr>
      <w:fldChar w:fldCharType="begin"/>
    </w:r>
    <w:r w:rsidRPr="00401BC9">
      <w:rPr>
        <w:rStyle w:val="Paginanummer"/>
        <w:rFonts w:cstheme="minorHAnsi"/>
        <w:sz w:val="18"/>
        <w:szCs w:val="18"/>
      </w:rPr>
      <w:instrText xml:space="preserve"> PAGE </w:instrText>
    </w:r>
    <w:r w:rsidRPr="00401BC9">
      <w:rPr>
        <w:rStyle w:val="Paginanummer"/>
        <w:rFonts w:cstheme="minorHAnsi"/>
        <w:sz w:val="18"/>
        <w:szCs w:val="18"/>
      </w:rPr>
      <w:fldChar w:fldCharType="separate"/>
    </w:r>
    <w:r w:rsidRPr="00401BC9">
      <w:rPr>
        <w:rStyle w:val="Paginanummer"/>
        <w:rFonts w:cstheme="minorHAnsi"/>
        <w:noProof/>
        <w:sz w:val="18"/>
        <w:szCs w:val="18"/>
      </w:rPr>
      <w:t>9</w:t>
    </w:r>
    <w:r w:rsidRPr="00401BC9">
      <w:rPr>
        <w:rStyle w:val="Paginanummer"/>
        <w:rFonts w:cstheme="minorHAnsi"/>
        <w:sz w:val="18"/>
        <w:szCs w:val="18"/>
      </w:rPr>
      <w:fldChar w:fldCharType="end"/>
    </w:r>
    <w:r w:rsidRPr="00401BC9">
      <w:rPr>
        <w:rStyle w:val="Paginanummer"/>
        <w:rFonts w:cstheme="minorHAnsi"/>
        <w:sz w:val="18"/>
        <w:szCs w:val="18"/>
      </w:rPr>
      <w:t xml:space="preserve"> </w:t>
    </w:r>
    <w:bookmarkStart w:id="133" w:name="Aantal"/>
    <w:bookmarkEnd w:id="133"/>
    <w:r w:rsidRPr="00401BC9">
      <w:rPr>
        <w:rStyle w:val="Paginanummer"/>
        <w:rFonts w:cstheme="minorHAnsi"/>
        <w:sz w:val="18"/>
        <w:szCs w:val="18"/>
      </w:rPr>
      <w:t xml:space="preserve">van </w:t>
    </w:r>
    <w:r w:rsidRPr="00401BC9">
      <w:rPr>
        <w:rStyle w:val="Paginanummer"/>
        <w:rFonts w:cstheme="minorHAnsi"/>
        <w:sz w:val="18"/>
        <w:szCs w:val="18"/>
      </w:rPr>
      <w:fldChar w:fldCharType="begin"/>
    </w:r>
    <w:r w:rsidRPr="00401BC9">
      <w:rPr>
        <w:rStyle w:val="Paginanummer"/>
        <w:rFonts w:cstheme="minorHAnsi"/>
        <w:sz w:val="18"/>
        <w:szCs w:val="18"/>
      </w:rPr>
      <w:instrText xml:space="preserve"> NUMPAGES </w:instrText>
    </w:r>
    <w:r w:rsidRPr="00401BC9">
      <w:rPr>
        <w:rStyle w:val="Paginanummer"/>
        <w:rFonts w:cstheme="minorHAnsi"/>
        <w:sz w:val="18"/>
        <w:szCs w:val="18"/>
      </w:rPr>
      <w:fldChar w:fldCharType="separate"/>
    </w:r>
    <w:r w:rsidRPr="00401BC9">
      <w:rPr>
        <w:rStyle w:val="Paginanummer"/>
        <w:rFonts w:cstheme="minorHAnsi"/>
        <w:noProof/>
        <w:sz w:val="18"/>
        <w:szCs w:val="18"/>
      </w:rPr>
      <w:t>15</w:t>
    </w:r>
    <w:r w:rsidRPr="00401BC9">
      <w:rPr>
        <w:rStyle w:val="Paginanumme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812C" w14:textId="77777777" w:rsidR="007F1052" w:rsidRDefault="007F1052" w:rsidP="00412C1B">
      <w:pPr>
        <w:spacing w:after="0" w:line="240" w:lineRule="auto"/>
      </w:pPr>
      <w:r>
        <w:separator/>
      </w:r>
    </w:p>
  </w:footnote>
  <w:footnote w:type="continuationSeparator" w:id="0">
    <w:p w14:paraId="0B57AE6B" w14:textId="77777777" w:rsidR="007F1052" w:rsidRDefault="007F1052" w:rsidP="0041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1F734" w14:textId="77777777" w:rsidR="007F1052" w:rsidRDefault="007F1052">
    <w:pPr>
      <w:pStyle w:val="Koptekst"/>
      <w:rPr>
        <w:noProof/>
      </w:rPr>
    </w:pPr>
    <w:r>
      <w:rPr>
        <w:noProof/>
      </w:rPr>
      <w:drawing>
        <wp:anchor distT="0" distB="0" distL="114300" distR="114300" simplePos="0" relativeHeight="251661312" behindDoc="0" locked="0" layoutInCell="1" allowOverlap="1" wp14:anchorId="6BBB76B9" wp14:editId="11C676AB">
          <wp:simplePos x="0" y="0"/>
          <wp:positionH relativeFrom="margin">
            <wp:posOffset>0</wp:posOffset>
          </wp:positionH>
          <wp:positionV relativeFrom="paragraph">
            <wp:posOffset>6350</wp:posOffset>
          </wp:positionV>
          <wp:extent cx="720000" cy="720000"/>
          <wp:effectExtent l="0" t="0" r="4445" b="4445"/>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14:sizeRelH relativeFrom="page">
            <wp14:pctWidth>0</wp14:pctWidth>
          </wp14:sizeRelH>
          <wp14:sizeRelV relativeFrom="page">
            <wp14:pctHeight>0</wp14:pctHeight>
          </wp14:sizeRelV>
        </wp:anchor>
      </w:drawing>
    </w:r>
    <w:r w:rsidRPr="00E7091F">
      <w:rPr>
        <w:noProof/>
      </w:rPr>
      <w:drawing>
        <wp:anchor distT="0" distB="0" distL="114300" distR="114300" simplePos="0" relativeHeight="251660288" behindDoc="0" locked="0" layoutInCell="1" allowOverlap="1" wp14:anchorId="05C3417C" wp14:editId="2EB3F0D7">
          <wp:simplePos x="0" y="0"/>
          <wp:positionH relativeFrom="column">
            <wp:posOffset>755650</wp:posOffset>
          </wp:positionH>
          <wp:positionV relativeFrom="paragraph">
            <wp:posOffset>6350</wp:posOffset>
          </wp:positionV>
          <wp:extent cx="722382" cy="720000"/>
          <wp:effectExtent l="0" t="0" r="1905" b="4445"/>
          <wp:wrapSquare wrapText="bothSides"/>
          <wp:docPr id="11" name="Picture 2" descr="Logo COOP BURO-RGB_z_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OP BURO-RGB_z_ba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2382" cy="720000"/>
                  </a:xfrm>
                  <a:prstGeom prst="rect">
                    <a:avLst/>
                  </a:prstGeom>
                </pic:spPr>
              </pic:pic>
            </a:graphicData>
          </a:graphic>
          <wp14:sizeRelH relativeFrom="margin">
            <wp14:pctWidth>0</wp14:pctWidth>
          </wp14:sizeRelH>
          <wp14:sizeRelV relativeFrom="margin">
            <wp14:pctHeight>0</wp14:pctHeight>
          </wp14:sizeRelV>
        </wp:anchor>
      </w:drawing>
    </w:r>
  </w:p>
  <w:p w14:paraId="28A573AA" w14:textId="77777777" w:rsidR="007F1052" w:rsidRDefault="007F1052">
    <w:pPr>
      <w:pStyle w:val="Koptekst"/>
      <w:rPr>
        <w:noProof/>
      </w:rPr>
    </w:pPr>
  </w:p>
  <w:p w14:paraId="6E52F834" w14:textId="77777777" w:rsidR="007F1052" w:rsidRDefault="007F1052">
    <w:pPr>
      <w:pStyle w:val="Koptekst"/>
      <w:rPr>
        <w:noProof/>
      </w:rPr>
    </w:pPr>
  </w:p>
  <w:p w14:paraId="0008CC9E" w14:textId="77777777" w:rsidR="007F1052" w:rsidRDefault="007F1052">
    <w:pPr>
      <w:pStyle w:val="Koptekst"/>
      <w:rPr>
        <w:noProof/>
      </w:rPr>
    </w:pPr>
  </w:p>
  <w:p w14:paraId="6C9E8843" w14:textId="77777777" w:rsidR="007F1052" w:rsidRDefault="007F1052">
    <w:pPr>
      <w:pStyle w:val="Koptekst"/>
    </w:pPr>
  </w:p>
  <w:p w14:paraId="18DE5B65" w14:textId="77777777" w:rsidR="007F1052" w:rsidRDefault="007F10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D0C"/>
    <w:multiLevelType w:val="multilevel"/>
    <w:tmpl w:val="DF3CB13E"/>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E741F5"/>
    <w:multiLevelType w:val="hybridMultilevel"/>
    <w:tmpl w:val="29ACF99C"/>
    <w:lvl w:ilvl="0" w:tplc="9D58D988">
      <w:start w:val="727"/>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5566AE"/>
    <w:multiLevelType w:val="hybridMultilevel"/>
    <w:tmpl w:val="C00E8F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620334"/>
    <w:multiLevelType w:val="hybridMultilevel"/>
    <w:tmpl w:val="3350DBF0"/>
    <w:lvl w:ilvl="0" w:tplc="168C60CA">
      <w:start w:val="1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B84B83"/>
    <w:multiLevelType w:val="multilevel"/>
    <w:tmpl w:val="6DA26332"/>
    <w:lvl w:ilvl="0">
      <w:start w:val="1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8D4D73"/>
    <w:multiLevelType w:val="hybridMultilevel"/>
    <w:tmpl w:val="030E8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014399"/>
    <w:multiLevelType w:val="hybridMultilevel"/>
    <w:tmpl w:val="1180DBF4"/>
    <w:lvl w:ilvl="0" w:tplc="9B104042">
      <w:start w:val="1"/>
      <w:numFmt w:val="bullet"/>
      <w:lvlText w:val="-"/>
      <w:lvlJc w:val="left"/>
      <w:pPr>
        <w:ind w:left="720" w:hanging="360"/>
      </w:pPr>
      <w:rPr>
        <w:rFonts w:ascii="Calibri" w:eastAsiaTheme="minorEastAsia"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11A7743"/>
    <w:multiLevelType w:val="hybridMultilevel"/>
    <w:tmpl w:val="A40A90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0D4658"/>
    <w:multiLevelType w:val="hybridMultilevel"/>
    <w:tmpl w:val="1A626A8C"/>
    <w:lvl w:ilvl="0" w:tplc="C3A426C0">
      <w:numFmt w:val="bullet"/>
      <w:lvlText w:val="-"/>
      <w:lvlJc w:val="left"/>
      <w:pPr>
        <w:ind w:left="720" w:hanging="360"/>
      </w:pPr>
      <w:rPr>
        <w:rFonts w:ascii="Calibri" w:eastAsia="Calibr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5025F0"/>
    <w:multiLevelType w:val="multilevel"/>
    <w:tmpl w:val="AB324E0A"/>
    <w:lvl w:ilvl="0">
      <w:start w:val="1"/>
      <w:numFmt w:val="bullet"/>
      <w:lvlText w:val="-"/>
      <w:lvlJc w:val="left"/>
      <w:pPr>
        <w:ind w:left="1070" w:hanging="7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6A0F2B"/>
    <w:multiLevelType w:val="hybridMultilevel"/>
    <w:tmpl w:val="3CC607CA"/>
    <w:lvl w:ilvl="0" w:tplc="9D58D988">
      <w:start w:val="727"/>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94285F"/>
    <w:multiLevelType w:val="hybridMultilevel"/>
    <w:tmpl w:val="AA38C0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905497"/>
    <w:multiLevelType w:val="hybridMultilevel"/>
    <w:tmpl w:val="F9B08F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B351B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228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DCE3ACB"/>
    <w:multiLevelType w:val="hybridMultilevel"/>
    <w:tmpl w:val="1B420E9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9B07BD"/>
    <w:multiLevelType w:val="hybridMultilevel"/>
    <w:tmpl w:val="09D227DC"/>
    <w:lvl w:ilvl="0" w:tplc="C3A426C0">
      <w:numFmt w:val="bullet"/>
      <w:lvlText w:val="-"/>
      <w:lvlJc w:val="left"/>
      <w:pPr>
        <w:ind w:left="720" w:hanging="360"/>
      </w:pPr>
      <w:rPr>
        <w:rFonts w:ascii="Calibri" w:eastAsia="Calibr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5A4F69"/>
    <w:multiLevelType w:val="hybridMultilevel"/>
    <w:tmpl w:val="CE88DAC0"/>
    <w:lvl w:ilvl="0" w:tplc="9D58D988">
      <w:start w:val="727"/>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B862B0"/>
    <w:multiLevelType w:val="hybridMultilevel"/>
    <w:tmpl w:val="153ADA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F92108"/>
    <w:multiLevelType w:val="hybridMultilevel"/>
    <w:tmpl w:val="B324EE56"/>
    <w:lvl w:ilvl="0" w:tplc="168C60CA">
      <w:start w:val="1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FC1975"/>
    <w:multiLevelType w:val="hybridMultilevel"/>
    <w:tmpl w:val="60AE836C"/>
    <w:lvl w:ilvl="0" w:tplc="3796E3CA">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F32099"/>
    <w:multiLevelType w:val="hybridMultilevel"/>
    <w:tmpl w:val="A8C86E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7E596E"/>
    <w:multiLevelType w:val="hybridMultilevel"/>
    <w:tmpl w:val="4D5666C8"/>
    <w:lvl w:ilvl="0" w:tplc="053E8C7E">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042672"/>
    <w:multiLevelType w:val="hybridMultilevel"/>
    <w:tmpl w:val="B2001C6E"/>
    <w:lvl w:ilvl="0" w:tplc="9D58D988">
      <w:start w:val="727"/>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2F4094"/>
    <w:multiLevelType w:val="hybridMultilevel"/>
    <w:tmpl w:val="DFC628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B6225EE"/>
    <w:multiLevelType w:val="hybridMultilevel"/>
    <w:tmpl w:val="62E087E4"/>
    <w:lvl w:ilvl="0" w:tplc="9D58D988">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6"/>
  </w:num>
  <w:num w:numId="5">
    <w:abstractNumId w:val="18"/>
  </w:num>
  <w:num w:numId="6">
    <w:abstractNumId w:val="3"/>
  </w:num>
  <w:num w:numId="7">
    <w:abstractNumId w:val="9"/>
  </w:num>
  <w:num w:numId="8">
    <w:abstractNumId w:val="8"/>
  </w:num>
  <w:num w:numId="9">
    <w:abstractNumId w:val="15"/>
  </w:num>
  <w:num w:numId="10">
    <w:abstractNumId w:val="21"/>
  </w:num>
  <w:num w:numId="11">
    <w:abstractNumId w:val="19"/>
  </w:num>
  <w:num w:numId="12">
    <w:abstractNumId w:val="14"/>
  </w:num>
  <w:num w:numId="13">
    <w:abstractNumId w:val="7"/>
  </w:num>
  <w:num w:numId="14">
    <w:abstractNumId w:val="2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20"/>
  </w:num>
  <w:num w:numId="19">
    <w:abstractNumId w:val="16"/>
  </w:num>
  <w:num w:numId="20">
    <w:abstractNumId w:val="23"/>
  </w:num>
  <w:num w:numId="21">
    <w:abstractNumId w:val="24"/>
  </w:num>
  <w:num w:numId="22">
    <w:abstractNumId w:val="2"/>
  </w:num>
  <w:num w:numId="23">
    <w:abstractNumId w:val="11"/>
  </w:num>
  <w:num w:numId="24">
    <w:abstractNumId w:val="5"/>
  </w:num>
  <w:num w:numId="25">
    <w:abstractNumId w:val="17"/>
  </w:num>
  <w:num w:numId="26">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obs Lieve">
    <w15:presenceInfo w15:providerId="AD" w15:userId="S::A000178@KBC-GROUP.COM::49df3d1e-caae-41b4-b6d6-e3ecba3bddbb"/>
  </w15:person>
  <w15:person w15:author="Jacobs Lieve [2]">
    <w15:presenceInfo w15:providerId="AD" w15:userId="S::A000178@KBC-GROUP.COM::49df3d1e-caae-41b4-b6d6-e3ecba3bddbb"/>
  </w15:person>
  <w15:person w15:author="Jacobs Lieve [3]">
    <w15:presenceInfo w15:providerId="AD" w15:userId="S::A000178@KBC-GROUP.COM::49df3d1e-caae-41b4-b6d6-e3ecba3bddbb"/>
  </w15:person>
  <w15:person w15:author="Jacobs Lieve [4]">
    <w15:presenceInfo w15:providerId="AD" w15:userId="S::A000178@KBC-GROUP.COM::49df3d1e-caae-41b4-b6d6-e3ecba3bdd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displayBackgroundShape/>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8D"/>
    <w:rsid w:val="00007046"/>
    <w:rsid w:val="00007D07"/>
    <w:rsid w:val="000110DB"/>
    <w:rsid w:val="00013284"/>
    <w:rsid w:val="0002014F"/>
    <w:rsid w:val="000201E0"/>
    <w:rsid w:val="00023CED"/>
    <w:rsid w:val="000302B0"/>
    <w:rsid w:val="000305FC"/>
    <w:rsid w:val="00031117"/>
    <w:rsid w:val="00032A91"/>
    <w:rsid w:val="0003450B"/>
    <w:rsid w:val="00034EBE"/>
    <w:rsid w:val="000375A3"/>
    <w:rsid w:val="0004237F"/>
    <w:rsid w:val="00043666"/>
    <w:rsid w:val="00046010"/>
    <w:rsid w:val="00053F5E"/>
    <w:rsid w:val="000558DC"/>
    <w:rsid w:val="000561AA"/>
    <w:rsid w:val="00056EED"/>
    <w:rsid w:val="000570A3"/>
    <w:rsid w:val="000649DD"/>
    <w:rsid w:val="00065FE0"/>
    <w:rsid w:val="00067A8F"/>
    <w:rsid w:val="00067D27"/>
    <w:rsid w:val="000732A0"/>
    <w:rsid w:val="0008364E"/>
    <w:rsid w:val="000866D0"/>
    <w:rsid w:val="00090451"/>
    <w:rsid w:val="00092DCC"/>
    <w:rsid w:val="00093BAD"/>
    <w:rsid w:val="000940C7"/>
    <w:rsid w:val="00096725"/>
    <w:rsid w:val="00096831"/>
    <w:rsid w:val="000A054F"/>
    <w:rsid w:val="000A1BD0"/>
    <w:rsid w:val="000B00ED"/>
    <w:rsid w:val="000B380D"/>
    <w:rsid w:val="000B4788"/>
    <w:rsid w:val="000B5342"/>
    <w:rsid w:val="000B7039"/>
    <w:rsid w:val="000C0C29"/>
    <w:rsid w:val="000C2868"/>
    <w:rsid w:val="000C5E12"/>
    <w:rsid w:val="000C5E36"/>
    <w:rsid w:val="000D3905"/>
    <w:rsid w:val="000D7B9F"/>
    <w:rsid w:val="000D7BB2"/>
    <w:rsid w:val="000D7E41"/>
    <w:rsid w:val="000E4E9F"/>
    <w:rsid w:val="000E6BDC"/>
    <w:rsid w:val="000E7401"/>
    <w:rsid w:val="000F07CF"/>
    <w:rsid w:val="000F25F0"/>
    <w:rsid w:val="000F37B2"/>
    <w:rsid w:val="000F41AA"/>
    <w:rsid w:val="000F46D2"/>
    <w:rsid w:val="000F7800"/>
    <w:rsid w:val="0010445C"/>
    <w:rsid w:val="00104A4D"/>
    <w:rsid w:val="00104BC7"/>
    <w:rsid w:val="00113985"/>
    <w:rsid w:val="00116A3C"/>
    <w:rsid w:val="00121A30"/>
    <w:rsid w:val="001241A5"/>
    <w:rsid w:val="001256E9"/>
    <w:rsid w:val="001273DD"/>
    <w:rsid w:val="00127687"/>
    <w:rsid w:val="00127A2E"/>
    <w:rsid w:val="0013022A"/>
    <w:rsid w:val="00133BBD"/>
    <w:rsid w:val="001419FF"/>
    <w:rsid w:val="001431E4"/>
    <w:rsid w:val="00144DEE"/>
    <w:rsid w:val="00145A49"/>
    <w:rsid w:val="00147136"/>
    <w:rsid w:val="00150DCF"/>
    <w:rsid w:val="00152F68"/>
    <w:rsid w:val="001547AA"/>
    <w:rsid w:val="001568C7"/>
    <w:rsid w:val="00157EEB"/>
    <w:rsid w:val="001632C0"/>
    <w:rsid w:val="00171BA8"/>
    <w:rsid w:val="00171DC5"/>
    <w:rsid w:val="00172479"/>
    <w:rsid w:val="00177CCA"/>
    <w:rsid w:val="0018036B"/>
    <w:rsid w:val="00184863"/>
    <w:rsid w:val="00184D49"/>
    <w:rsid w:val="00197FDE"/>
    <w:rsid w:val="001A1B03"/>
    <w:rsid w:val="001A243B"/>
    <w:rsid w:val="001A3CEC"/>
    <w:rsid w:val="001B0F62"/>
    <w:rsid w:val="001B10BA"/>
    <w:rsid w:val="001B4986"/>
    <w:rsid w:val="001C45B1"/>
    <w:rsid w:val="001E0C7D"/>
    <w:rsid w:val="001E1CCA"/>
    <w:rsid w:val="001E2627"/>
    <w:rsid w:val="001E2A0C"/>
    <w:rsid w:val="001E426B"/>
    <w:rsid w:val="001E4F56"/>
    <w:rsid w:val="001E6885"/>
    <w:rsid w:val="001F1A2E"/>
    <w:rsid w:val="001F3C8D"/>
    <w:rsid w:val="001F4398"/>
    <w:rsid w:val="001F48E6"/>
    <w:rsid w:val="001F62F0"/>
    <w:rsid w:val="001F77B8"/>
    <w:rsid w:val="00217FD1"/>
    <w:rsid w:val="00223D5A"/>
    <w:rsid w:val="00227FA1"/>
    <w:rsid w:val="002337C0"/>
    <w:rsid w:val="00234031"/>
    <w:rsid w:val="002340E9"/>
    <w:rsid w:val="00236470"/>
    <w:rsid w:val="00237857"/>
    <w:rsid w:val="00237D65"/>
    <w:rsid w:val="00241A6F"/>
    <w:rsid w:val="00242177"/>
    <w:rsid w:val="00242E20"/>
    <w:rsid w:val="00243994"/>
    <w:rsid w:val="0024511E"/>
    <w:rsid w:val="00247401"/>
    <w:rsid w:val="00247474"/>
    <w:rsid w:val="002477FA"/>
    <w:rsid w:val="00251319"/>
    <w:rsid w:val="002516CF"/>
    <w:rsid w:val="00255441"/>
    <w:rsid w:val="002639CE"/>
    <w:rsid w:val="00274455"/>
    <w:rsid w:val="002746DB"/>
    <w:rsid w:val="0027482A"/>
    <w:rsid w:val="00274D85"/>
    <w:rsid w:val="00276F93"/>
    <w:rsid w:val="00281201"/>
    <w:rsid w:val="0028365C"/>
    <w:rsid w:val="0029181E"/>
    <w:rsid w:val="0029251E"/>
    <w:rsid w:val="00297BA8"/>
    <w:rsid w:val="002A23AB"/>
    <w:rsid w:val="002A7DA7"/>
    <w:rsid w:val="002B08D5"/>
    <w:rsid w:val="002B513C"/>
    <w:rsid w:val="002C0C45"/>
    <w:rsid w:val="002C3844"/>
    <w:rsid w:val="002C4C7D"/>
    <w:rsid w:val="002D327B"/>
    <w:rsid w:val="002D6A28"/>
    <w:rsid w:val="002D7E6E"/>
    <w:rsid w:val="002E2AD2"/>
    <w:rsid w:val="002E2CD4"/>
    <w:rsid w:val="002E37E5"/>
    <w:rsid w:val="002E5C42"/>
    <w:rsid w:val="002F1347"/>
    <w:rsid w:val="002F77CB"/>
    <w:rsid w:val="00300AA9"/>
    <w:rsid w:val="00300CE7"/>
    <w:rsid w:val="00302DCC"/>
    <w:rsid w:val="00303868"/>
    <w:rsid w:val="0030516F"/>
    <w:rsid w:val="003102AC"/>
    <w:rsid w:val="003117D5"/>
    <w:rsid w:val="003274F0"/>
    <w:rsid w:val="003323EB"/>
    <w:rsid w:val="003328C4"/>
    <w:rsid w:val="003333CC"/>
    <w:rsid w:val="003360D8"/>
    <w:rsid w:val="00336799"/>
    <w:rsid w:val="0033681F"/>
    <w:rsid w:val="0034175E"/>
    <w:rsid w:val="00343971"/>
    <w:rsid w:val="0034650B"/>
    <w:rsid w:val="003467FD"/>
    <w:rsid w:val="0035068F"/>
    <w:rsid w:val="00350EBB"/>
    <w:rsid w:val="00350EC7"/>
    <w:rsid w:val="0035294C"/>
    <w:rsid w:val="00353E97"/>
    <w:rsid w:val="003540FA"/>
    <w:rsid w:val="003546DF"/>
    <w:rsid w:val="0035515D"/>
    <w:rsid w:val="0035530C"/>
    <w:rsid w:val="0035685F"/>
    <w:rsid w:val="00356CEF"/>
    <w:rsid w:val="00360F6B"/>
    <w:rsid w:val="00367C14"/>
    <w:rsid w:val="00375726"/>
    <w:rsid w:val="00375883"/>
    <w:rsid w:val="003779BC"/>
    <w:rsid w:val="00385917"/>
    <w:rsid w:val="00385C0B"/>
    <w:rsid w:val="003866BF"/>
    <w:rsid w:val="00390F05"/>
    <w:rsid w:val="00394468"/>
    <w:rsid w:val="00395296"/>
    <w:rsid w:val="003A1762"/>
    <w:rsid w:val="003A2111"/>
    <w:rsid w:val="003A237A"/>
    <w:rsid w:val="003A4018"/>
    <w:rsid w:val="003A4A3A"/>
    <w:rsid w:val="003A6C52"/>
    <w:rsid w:val="003B1799"/>
    <w:rsid w:val="003B269B"/>
    <w:rsid w:val="003B423F"/>
    <w:rsid w:val="003B4936"/>
    <w:rsid w:val="003C134A"/>
    <w:rsid w:val="003C31BA"/>
    <w:rsid w:val="003C557D"/>
    <w:rsid w:val="003C6648"/>
    <w:rsid w:val="003C7D87"/>
    <w:rsid w:val="003D1074"/>
    <w:rsid w:val="003D443C"/>
    <w:rsid w:val="003D4F3C"/>
    <w:rsid w:val="003D6083"/>
    <w:rsid w:val="003D693C"/>
    <w:rsid w:val="003E62C9"/>
    <w:rsid w:val="003F1E1B"/>
    <w:rsid w:val="003F5DEC"/>
    <w:rsid w:val="003F6E65"/>
    <w:rsid w:val="003F7DAC"/>
    <w:rsid w:val="00401803"/>
    <w:rsid w:val="00401BC9"/>
    <w:rsid w:val="0040216B"/>
    <w:rsid w:val="0040334A"/>
    <w:rsid w:val="00405AEF"/>
    <w:rsid w:val="00412C1B"/>
    <w:rsid w:val="004138EB"/>
    <w:rsid w:val="00416E70"/>
    <w:rsid w:val="00417229"/>
    <w:rsid w:val="00420890"/>
    <w:rsid w:val="004219F6"/>
    <w:rsid w:val="00421FC0"/>
    <w:rsid w:val="0042350A"/>
    <w:rsid w:val="004277C7"/>
    <w:rsid w:val="00441053"/>
    <w:rsid w:val="0044399D"/>
    <w:rsid w:val="00444CAA"/>
    <w:rsid w:val="00451644"/>
    <w:rsid w:val="00456E19"/>
    <w:rsid w:val="00457336"/>
    <w:rsid w:val="00457F03"/>
    <w:rsid w:val="00460476"/>
    <w:rsid w:val="00460C42"/>
    <w:rsid w:val="00470331"/>
    <w:rsid w:val="004748B6"/>
    <w:rsid w:val="00475604"/>
    <w:rsid w:val="00475687"/>
    <w:rsid w:val="00475FE7"/>
    <w:rsid w:val="0048170F"/>
    <w:rsid w:val="00482593"/>
    <w:rsid w:val="004849BE"/>
    <w:rsid w:val="00490ECA"/>
    <w:rsid w:val="00491095"/>
    <w:rsid w:val="00491BBE"/>
    <w:rsid w:val="004946C7"/>
    <w:rsid w:val="004A0AA0"/>
    <w:rsid w:val="004A23F5"/>
    <w:rsid w:val="004A3B9F"/>
    <w:rsid w:val="004A3BF5"/>
    <w:rsid w:val="004A491E"/>
    <w:rsid w:val="004A5513"/>
    <w:rsid w:val="004B243C"/>
    <w:rsid w:val="004C12F4"/>
    <w:rsid w:val="004C1E90"/>
    <w:rsid w:val="004C5078"/>
    <w:rsid w:val="004C6C5F"/>
    <w:rsid w:val="004C7A89"/>
    <w:rsid w:val="004D1C1D"/>
    <w:rsid w:val="004D22DE"/>
    <w:rsid w:val="004D3DD0"/>
    <w:rsid w:val="004D6288"/>
    <w:rsid w:val="004E2506"/>
    <w:rsid w:val="004E4C5D"/>
    <w:rsid w:val="004E7525"/>
    <w:rsid w:val="004F50E5"/>
    <w:rsid w:val="004F601E"/>
    <w:rsid w:val="004F6457"/>
    <w:rsid w:val="004F6D84"/>
    <w:rsid w:val="00502EDC"/>
    <w:rsid w:val="0050475D"/>
    <w:rsid w:val="00504E0C"/>
    <w:rsid w:val="00505131"/>
    <w:rsid w:val="00507247"/>
    <w:rsid w:val="00507595"/>
    <w:rsid w:val="00511AEF"/>
    <w:rsid w:val="00511B14"/>
    <w:rsid w:val="00514F60"/>
    <w:rsid w:val="005162DA"/>
    <w:rsid w:val="005174DF"/>
    <w:rsid w:val="00523FB2"/>
    <w:rsid w:val="00525E06"/>
    <w:rsid w:val="005321E6"/>
    <w:rsid w:val="00542A35"/>
    <w:rsid w:val="00547B92"/>
    <w:rsid w:val="00563D56"/>
    <w:rsid w:val="00564756"/>
    <w:rsid w:val="005732D5"/>
    <w:rsid w:val="00576C21"/>
    <w:rsid w:val="005770E4"/>
    <w:rsid w:val="00577CA9"/>
    <w:rsid w:val="005803DA"/>
    <w:rsid w:val="00587631"/>
    <w:rsid w:val="005902B6"/>
    <w:rsid w:val="005918BB"/>
    <w:rsid w:val="00591D95"/>
    <w:rsid w:val="005954C3"/>
    <w:rsid w:val="00595801"/>
    <w:rsid w:val="00596D77"/>
    <w:rsid w:val="005A02A0"/>
    <w:rsid w:val="005A17E8"/>
    <w:rsid w:val="005B02B7"/>
    <w:rsid w:val="005B17CE"/>
    <w:rsid w:val="005B2281"/>
    <w:rsid w:val="005B666C"/>
    <w:rsid w:val="005B76CB"/>
    <w:rsid w:val="005C11F5"/>
    <w:rsid w:val="005C16C2"/>
    <w:rsid w:val="005C3F92"/>
    <w:rsid w:val="005C7306"/>
    <w:rsid w:val="005D1C5E"/>
    <w:rsid w:val="005D2782"/>
    <w:rsid w:val="005E087F"/>
    <w:rsid w:val="005E42C3"/>
    <w:rsid w:val="005F23E3"/>
    <w:rsid w:val="005F5314"/>
    <w:rsid w:val="00607AAF"/>
    <w:rsid w:val="00612723"/>
    <w:rsid w:val="00613E12"/>
    <w:rsid w:val="00613FB0"/>
    <w:rsid w:val="006143C3"/>
    <w:rsid w:val="00617EF4"/>
    <w:rsid w:val="006200E4"/>
    <w:rsid w:val="00620113"/>
    <w:rsid w:val="006228A3"/>
    <w:rsid w:val="00623041"/>
    <w:rsid w:val="006251BB"/>
    <w:rsid w:val="006320C1"/>
    <w:rsid w:val="00635D7B"/>
    <w:rsid w:val="0064069B"/>
    <w:rsid w:val="00641040"/>
    <w:rsid w:val="00643129"/>
    <w:rsid w:val="0064455C"/>
    <w:rsid w:val="0064609F"/>
    <w:rsid w:val="0064782C"/>
    <w:rsid w:val="00656104"/>
    <w:rsid w:val="00663293"/>
    <w:rsid w:val="006700AE"/>
    <w:rsid w:val="0068163A"/>
    <w:rsid w:val="00681C7C"/>
    <w:rsid w:val="006829BE"/>
    <w:rsid w:val="00693937"/>
    <w:rsid w:val="00694DCB"/>
    <w:rsid w:val="00695FB0"/>
    <w:rsid w:val="006A0348"/>
    <w:rsid w:val="006A24BE"/>
    <w:rsid w:val="006A2C16"/>
    <w:rsid w:val="006A7E5F"/>
    <w:rsid w:val="006B7438"/>
    <w:rsid w:val="006C0987"/>
    <w:rsid w:val="006C3C3B"/>
    <w:rsid w:val="006C3ED6"/>
    <w:rsid w:val="006C4472"/>
    <w:rsid w:val="006C5AA9"/>
    <w:rsid w:val="006C74FF"/>
    <w:rsid w:val="006D015C"/>
    <w:rsid w:val="006D0AF5"/>
    <w:rsid w:val="006D0E21"/>
    <w:rsid w:val="006D124B"/>
    <w:rsid w:val="006D1959"/>
    <w:rsid w:val="006D32F8"/>
    <w:rsid w:val="006D5BB7"/>
    <w:rsid w:val="006E101F"/>
    <w:rsid w:val="006E4DD6"/>
    <w:rsid w:val="006F49F1"/>
    <w:rsid w:val="006F5F63"/>
    <w:rsid w:val="006F6850"/>
    <w:rsid w:val="006F6A37"/>
    <w:rsid w:val="006F7B0E"/>
    <w:rsid w:val="00704407"/>
    <w:rsid w:val="00710688"/>
    <w:rsid w:val="00710E8D"/>
    <w:rsid w:val="00712A12"/>
    <w:rsid w:val="00714369"/>
    <w:rsid w:val="00715F6F"/>
    <w:rsid w:val="00716058"/>
    <w:rsid w:val="00717D8F"/>
    <w:rsid w:val="007216D6"/>
    <w:rsid w:val="00722AEE"/>
    <w:rsid w:val="00722D59"/>
    <w:rsid w:val="0072458F"/>
    <w:rsid w:val="00727105"/>
    <w:rsid w:val="00733022"/>
    <w:rsid w:val="0073606D"/>
    <w:rsid w:val="00737C73"/>
    <w:rsid w:val="007401A3"/>
    <w:rsid w:val="00742B42"/>
    <w:rsid w:val="00744308"/>
    <w:rsid w:val="007444D1"/>
    <w:rsid w:val="007475E5"/>
    <w:rsid w:val="00751955"/>
    <w:rsid w:val="007521B0"/>
    <w:rsid w:val="0075278F"/>
    <w:rsid w:val="00754005"/>
    <w:rsid w:val="00760D42"/>
    <w:rsid w:val="007622EB"/>
    <w:rsid w:val="00763AC9"/>
    <w:rsid w:val="00764017"/>
    <w:rsid w:val="00767F5F"/>
    <w:rsid w:val="00772777"/>
    <w:rsid w:val="00775F9B"/>
    <w:rsid w:val="00776FDE"/>
    <w:rsid w:val="00777854"/>
    <w:rsid w:val="0078475A"/>
    <w:rsid w:val="0078550A"/>
    <w:rsid w:val="00790859"/>
    <w:rsid w:val="0079518D"/>
    <w:rsid w:val="00797A3D"/>
    <w:rsid w:val="007A036E"/>
    <w:rsid w:val="007A2C13"/>
    <w:rsid w:val="007A660F"/>
    <w:rsid w:val="007B121A"/>
    <w:rsid w:val="007B40FE"/>
    <w:rsid w:val="007B4247"/>
    <w:rsid w:val="007B552A"/>
    <w:rsid w:val="007C0B2F"/>
    <w:rsid w:val="007C16FE"/>
    <w:rsid w:val="007C28B6"/>
    <w:rsid w:val="007D2425"/>
    <w:rsid w:val="007D31F2"/>
    <w:rsid w:val="007D3972"/>
    <w:rsid w:val="007E1AD4"/>
    <w:rsid w:val="007E2718"/>
    <w:rsid w:val="007E3799"/>
    <w:rsid w:val="007E448F"/>
    <w:rsid w:val="007F1052"/>
    <w:rsid w:val="007F167D"/>
    <w:rsid w:val="007F4A48"/>
    <w:rsid w:val="007F7CD1"/>
    <w:rsid w:val="008034F3"/>
    <w:rsid w:val="00806963"/>
    <w:rsid w:val="0080717B"/>
    <w:rsid w:val="00811954"/>
    <w:rsid w:val="00824153"/>
    <w:rsid w:val="0082592B"/>
    <w:rsid w:val="00832572"/>
    <w:rsid w:val="008331B3"/>
    <w:rsid w:val="008333BA"/>
    <w:rsid w:val="00835421"/>
    <w:rsid w:val="008362AA"/>
    <w:rsid w:val="00840E5D"/>
    <w:rsid w:val="00843AD3"/>
    <w:rsid w:val="00845B42"/>
    <w:rsid w:val="00850EC2"/>
    <w:rsid w:val="0085106A"/>
    <w:rsid w:val="00851C63"/>
    <w:rsid w:val="008548D3"/>
    <w:rsid w:val="008615CF"/>
    <w:rsid w:val="008615FF"/>
    <w:rsid w:val="008637A6"/>
    <w:rsid w:val="0086509A"/>
    <w:rsid w:val="00871A55"/>
    <w:rsid w:val="00877AF2"/>
    <w:rsid w:val="00881909"/>
    <w:rsid w:val="00891454"/>
    <w:rsid w:val="008A7398"/>
    <w:rsid w:val="008A78D6"/>
    <w:rsid w:val="008B198C"/>
    <w:rsid w:val="008B287A"/>
    <w:rsid w:val="008B4D61"/>
    <w:rsid w:val="008B6B09"/>
    <w:rsid w:val="008B6EFD"/>
    <w:rsid w:val="008B79A9"/>
    <w:rsid w:val="008C0734"/>
    <w:rsid w:val="008C26CE"/>
    <w:rsid w:val="008C66CE"/>
    <w:rsid w:val="008D5FF1"/>
    <w:rsid w:val="008D6EB0"/>
    <w:rsid w:val="008E0D92"/>
    <w:rsid w:val="008E1FA9"/>
    <w:rsid w:val="008E399F"/>
    <w:rsid w:val="008E3D20"/>
    <w:rsid w:val="008E7900"/>
    <w:rsid w:val="008F38FA"/>
    <w:rsid w:val="008F4420"/>
    <w:rsid w:val="008F7BF4"/>
    <w:rsid w:val="0090484C"/>
    <w:rsid w:val="00906945"/>
    <w:rsid w:val="00906A13"/>
    <w:rsid w:val="009174AB"/>
    <w:rsid w:val="00917DB5"/>
    <w:rsid w:val="00921075"/>
    <w:rsid w:val="00923031"/>
    <w:rsid w:val="00925408"/>
    <w:rsid w:val="00927AD5"/>
    <w:rsid w:val="00932481"/>
    <w:rsid w:val="00932909"/>
    <w:rsid w:val="00933239"/>
    <w:rsid w:val="00933EF9"/>
    <w:rsid w:val="00935DD7"/>
    <w:rsid w:val="00936D7B"/>
    <w:rsid w:val="00940D5D"/>
    <w:rsid w:val="00943023"/>
    <w:rsid w:val="0094365E"/>
    <w:rsid w:val="0094409D"/>
    <w:rsid w:val="009529FD"/>
    <w:rsid w:val="00953EB6"/>
    <w:rsid w:val="009562EA"/>
    <w:rsid w:val="00960939"/>
    <w:rsid w:val="00963ADE"/>
    <w:rsid w:val="00964F28"/>
    <w:rsid w:val="009655BA"/>
    <w:rsid w:val="009671ED"/>
    <w:rsid w:val="00967660"/>
    <w:rsid w:val="009709A0"/>
    <w:rsid w:val="00973570"/>
    <w:rsid w:val="009755D8"/>
    <w:rsid w:val="0098169D"/>
    <w:rsid w:val="00982422"/>
    <w:rsid w:val="00984F2C"/>
    <w:rsid w:val="009912CB"/>
    <w:rsid w:val="00994A60"/>
    <w:rsid w:val="009958B3"/>
    <w:rsid w:val="009A09AF"/>
    <w:rsid w:val="009A2D35"/>
    <w:rsid w:val="009A4226"/>
    <w:rsid w:val="009A47CE"/>
    <w:rsid w:val="009A4F2F"/>
    <w:rsid w:val="009A5FD9"/>
    <w:rsid w:val="009A7174"/>
    <w:rsid w:val="009B3DB4"/>
    <w:rsid w:val="009B4AC0"/>
    <w:rsid w:val="009B695A"/>
    <w:rsid w:val="009B695D"/>
    <w:rsid w:val="009B77DD"/>
    <w:rsid w:val="009C58C9"/>
    <w:rsid w:val="009C7699"/>
    <w:rsid w:val="009D1938"/>
    <w:rsid w:val="009D4B6A"/>
    <w:rsid w:val="009D689D"/>
    <w:rsid w:val="009E27B0"/>
    <w:rsid w:val="009E72F9"/>
    <w:rsid w:val="009F54B9"/>
    <w:rsid w:val="009F5C74"/>
    <w:rsid w:val="00A00AC2"/>
    <w:rsid w:val="00A01F9E"/>
    <w:rsid w:val="00A05824"/>
    <w:rsid w:val="00A06574"/>
    <w:rsid w:val="00A067FE"/>
    <w:rsid w:val="00A07A80"/>
    <w:rsid w:val="00A11F61"/>
    <w:rsid w:val="00A152CE"/>
    <w:rsid w:val="00A15CF5"/>
    <w:rsid w:val="00A15FEF"/>
    <w:rsid w:val="00A16039"/>
    <w:rsid w:val="00A203C3"/>
    <w:rsid w:val="00A2283E"/>
    <w:rsid w:val="00A24D9F"/>
    <w:rsid w:val="00A255D5"/>
    <w:rsid w:val="00A25EFA"/>
    <w:rsid w:val="00A27E70"/>
    <w:rsid w:val="00A33A31"/>
    <w:rsid w:val="00A34369"/>
    <w:rsid w:val="00A34B0B"/>
    <w:rsid w:val="00A614A0"/>
    <w:rsid w:val="00A66A43"/>
    <w:rsid w:val="00A71612"/>
    <w:rsid w:val="00A734A4"/>
    <w:rsid w:val="00A7428C"/>
    <w:rsid w:val="00A75A4C"/>
    <w:rsid w:val="00A76047"/>
    <w:rsid w:val="00A76EE8"/>
    <w:rsid w:val="00A812B2"/>
    <w:rsid w:val="00A82048"/>
    <w:rsid w:val="00A82827"/>
    <w:rsid w:val="00A84945"/>
    <w:rsid w:val="00A91C76"/>
    <w:rsid w:val="00A93249"/>
    <w:rsid w:val="00A94251"/>
    <w:rsid w:val="00A94ED1"/>
    <w:rsid w:val="00A95773"/>
    <w:rsid w:val="00AA0CC1"/>
    <w:rsid w:val="00AA2F7E"/>
    <w:rsid w:val="00AA5AA9"/>
    <w:rsid w:val="00AA6BBB"/>
    <w:rsid w:val="00AB0AE7"/>
    <w:rsid w:val="00AB5831"/>
    <w:rsid w:val="00AB70E5"/>
    <w:rsid w:val="00AC2F89"/>
    <w:rsid w:val="00AC4822"/>
    <w:rsid w:val="00AC579C"/>
    <w:rsid w:val="00AC6C3D"/>
    <w:rsid w:val="00AC7CEF"/>
    <w:rsid w:val="00AD066D"/>
    <w:rsid w:val="00AD1EC7"/>
    <w:rsid w:val="00AD211D"/>
    <w:rsid w:val="00AD251F"/>
    <w:rsid w:val="00AE3CB2"/>
    <w:rsid w:val="00AE46AF"/>
    <w:rsid w:val="00AF0CA9"/>
    <w:rsid w:val="00AF2F3F"/>
    <w:rsid w:val="00B02224"/>
    <w:rsid w:val="00B05F24"/>
    <w:rsid w:val="00B07797"/>
    <w:rsid w:val="00B11E82"/>
    <w:rsid w:val="00B12D88"/>
    <w:rsid w:val="00B148F8"/>
    <w:rsid w:val="00B14DB1"/>
    <w:rsid w:val="00B24D1E"/>
    <w:rsid w:val="00B25C2E"/>
    <w:rsid w:val="00B30696"/>
    <w:rsid w:val="00B33D36"/>
    <w:rsid w:val="00B41164"/>
    <w:rsid w:val="00B450D2"/>
    <w:rsid w:val="00B563B8"/>
    <w:rsid w:val="00B57208"/>
    <w:rsid w:val="00B603D7"/>
    <w:rsid w:val="00B61BA9"/>
    <w:rsid w:val="00B63CDA"/>
    <w:rsid w:val="00B718C3"/>
    <w:rsid w:val="00B74A86"/>
    <w:rsid w:val="00B80816"/>
    <w:rsid w:val="00B81432"/>
    <w:rsid w:val="00B84E1F"/>
    <w:rsid w:val="00B863C8"/>
    <w:rsid w:val="00B86B04"/>
    <w:rsid w:val="00B96E1D"/>
    <w:rsid w:val="00B9726E"/>
    <w:rsid w:val="00B97593"/>
    <w:rsid w:val="00BA6654"/>
    <w:rsid w:val="00BB0866"/>
    <w:rsid w:val="00BB0BBA"/>
    <w:rsid w:val="00BB666E"/>
    <w:rsid w:val="00BB6786"/>
    <w:rsid w:val="00BB6FEC"/>
    <w:rsid w:val="00BC1902"/>
    <w:rsid w:val="00BC2DD7"/>
    <w:rsid w:val="00BC548B"/>
    <w:rsid w:val="00BD3F52"/>
    <w:rsid w:val="00BF1DA0"/>
    <w:rsid w:val="00BF5950"/>
    <w:rsid w:val="00BF5C1D"/>
    <w:rsid w:val="00BF78FE"/>
    <w:rsid w:val="00C0265F"/>
    <w:rsid w:val="00C04D14"/>
    <w:rsid w:val="00C0530F"/>
    <w:rsid w:val="00C06B66"/>
    <w:rsid w:val="00C076B5"/>
    <w:rsid w:val="00C1073C"/>
    <w:rsid w:val="00C143C9"/>
    <w:rsid w:val="00C15364"/>
    <w:rsid w:val="00C17971"/>
    <w:rsid w:val="00C2715D"/>
    <w:rsid w:val="00C30164"/>
    <w:rsid w:val="00C319A6"/>
    <w:rsid w:val="00C33A1D"/>
    <w:rsid w:val="00C35AEB"/>
    <w:rsid w:val="00C36103"/>
    <w:rsid w:val="00C408B4"/>
    <w:rsid w:val="00C442B3"/>
    <w:rsid w:val="00C462A5"/>
    <w:rsid w:val="00C46443"/>
    <w:rsid w:val="00C50103"/>
    <w:rsid w:val="00C52B01"/>
    <w:rsid w:val="00C53E22"/>
    <w:rsid w:val="00C55E71"/>
    <w:rsid w:val="00C616D4"/>
    <w:rsid w:val="00C6518B"/>
    <w:rsid w:val="00C71FF5"/>
    <w:rsid w:val="00C74078"/>
    <w:rsid w:val="00C7465C"/>
    <w:rsid w:val="00C77B1C"/>
    <w:rsid w:val="00C91067"/>
    <w:rsid w:val="00C97C53"/>
    <w:rsid w:val="00CA173A"/>
    <w:rsid w:val="00CA29F5"/>
    <w:rsid w:val="00CA2DA6"/>
    <w:rsid w:val="00CA3970"/>
    <w:rsid w:val="00CA3D40"/>
    <w:rsid w:val="00CA59D2"/>
    <w:rsid w:val="00CA5E5C"/>
    <w:rsid w:val="00CB05A3"/>
    <w:rsid w:val="00CB0948"/>
    <w:rsid w:val="00CB5AFB"/>
    <w:rsid w:val="00CC29D8"/>
    <w:rsid w:val="00CC47F3"/>
    <w:rsid w:val="00CC5CB6"/>
    <w:rsid w:val="00CD795A"/>
    <w:rsid w:val="00CE28B9"/>
    <w:rsid w:val="00CE72FC"/>
    <w:rsid w:val="00CF2067"/>
    <w:rsid w:val="00CF3D9A"/>
    <w:rsid w:val="00D001AB"/>
    <w:rsid w:val="00D10C66"/>
    <w:rsid w:val="00D112D6"/>
    <w:rsid w:val="00D11FE9"/>
    <w:rsid w:val="00D124CE"/>
    <w:rsid w:val="00D16E41"/>
    <w:rsid w:val="00D16FA7"/>
    <w:rsid w:val="00D23B96"/>
    <w:rsid w:val="00D2475E"/>
    <w:rsid w:val="00D25FBA"/>
    <w:rsid w:val="00D260DC"/>
    <w:rsid w:val="00D261BC"/>
    <w:rsid w:val="00D26C78"/>
    <w:rsid w:val="00D33B58"/>
    <w:rsid w:val="00D33C46"/>
    <w:rsid w:val="00D34863"/>
    <w:rsid w:val="00D35AE1"/>
    <w:rsid w:val="00D42ECD"/>
    <w:rsid w:val="00D43C09"/>
    <w:rsid w:val="00D443A3"/>
    <w:rsid w:val="00D53569"/>
    <w:rsid w:val="00D5779B"/>
    <w:rsid w:val="00D61FE6"/>
    <w:rsid w:val="00D64E7A"/>
    <w:rsid w:val="00D65A10"/>
    <w:rsid w:val="00D662D3"/>
    <w:rsid w:val="00D673B5"/>
    <w:rsid w:val="00D70228"/>
    <w:rsid w:val="00D75603"/>
    <w:rsid w:val="00D82582"/>
    <w:rsid w:val="00D843EA"/>
    <w:rsid w:val="00D859F8"/>
    <w:rsid w:val="00D901A5"/>
    <w:rsid w:val="00D91CF6"/>
    <w:rsid w:val="00D94E7A"/>
    <w:rsid w:val="00D95B3F"/>
    <w:rsid w:val="00D97EC5"/>
    <w:rsid w:val="00DA1D51"/>
    <w:rsid w:val="00DA4888"/>
    <w:rsid w:val="00DA4F21"/>
    <w:rsid w:val="00DB0342"/>
    <w:rsid w:val="00DB1108"/>
    <w:rsid w:val="00DB537E"/>
    <w:rsid w:val="00DB5C78"/>
    <w:rsid w:val="00DB653C"/>
    <w:rsid w:val="00DC2498"/>
    <w:rsid w:val="00DC3995"/>
    <w:rsid w:val="00DC7092"/>
    <w:rsid w:val="00DD1C1D"/>
    <w:rsid w:val="00DD319C"/>
    <w:rsid w:val="00DD3A63"/>
    <w:rsid w:val="00DD7F25"/>
    <w:rsid w:val="00DE1151"/>
    <w:rsid w:val="00DE5C2D"/>
    <w:rsid w:val="00DE6B55"/>
    <w:rsid w:val="00DF0F61"/>
    <w:rsid w:val="00E003D3"/>
    <w:rsid w:val="00E139FA"/>
    <w:rsid w:val="00E16000"/>
    <w:rsid w:val="00E21707"/>
    <w:rsid w:val="00E25BA8"/>
    <w:rsid w:val="00E40A80"/>
    <w:rsid w:val="00E54C19"/>
    <w:rsid w:val="00E56EDF"/>
    <w:rsid w:val="00E65587"/>
    <w:rsid w:val="00E7091F"/>
    <w:rsid w:val="00E714F5"/>
    <w:rsid w:val="00E75314"/>
    <w:rsid w:val="00E76981"/>
    <w:rsid w:val="00E8208E"/>
    <w:rsid w:val="00E84178"/>
    <w:rsid w:val="00E93E0B"/>
    <w:rsid w:val="00E93EC7"/>
    <w:rsid w:val="00E94BC8"/>
    <w:rsid w:val="00E96B14"/>
    <w:rsid w:val="00E9742D"/>
    <w:rsid w:val="00E97FD5"/>
    <w:rsid w:val="00EA0C86"/>
    <w:rsid w:val="00EA1CFF"/>
    <w:rsid w:val="00EA201E"/>
    <w:rsid w:val="00EA3A53"/>
    <w:rsid w:val="00EA4FD1"/>
    <w:rsid w:val="00EB0967"/>
    <w:rsid w:val="00EC7EA8"/>
    <w:rsid w:val="00ED2900"/>
    <w:rsid w:val="00ED33BD"/>
    <w:rsid w:val="00ED3C95"/>
    <w:rsid w:val="00ED4B81"/>
    <w:rsid w:val="00ED500C"/>
    <w:rsid w:val="00ED580B"/>
    <w:rsid w:val="00ED5EFC"/>
    <w:rsid w:val="00ED61D7"/>
    <w:rsid w:val="00EE2643"/>
    <w:rsid w:val="00EE2ABA"/>
    <w:rsid w:val="00EE5253"/>
    <w:rsid w:val="00EE6C2A"/>
    <w:rsid w:val="00EE7E75"/>
    <w:rsid w:val="00EF3888"/>
    <w:rsid w:val="00EF3945"/>
    <w:rsid w:val="00EF5384"/>
    <w:rsid w:val="00EF6879"/>
    <w:rsid w:val="00EF71A0"/>
    <w:rsid w:val="00EF725C"/>
    <w:rsid w:val="00EF789B"/>
    <w:rsid w:val="00F00BC1"/>
    <w:rsid w:val="00F0508E"/>
    <w:rsid w:val="00F160CA"/>
    <w:rsid w:val="00F16FE4"/>
    <w:rsid w:val="00F2003E"/>
    <w:rsid w:val="00F232EF"/>
    <w:rsid w:val="00F23445"/>
    <w:rsid w:val="00F23FCC"/>
    <w:rsid w:val="00F25462"/>
    <w:rsid w:val="00F279DD"/>
    <w:rsid w:val="00F302BB"/>
    <w:rsid w:val="00F439C0"/>
    <w:rsid w:val="00F44EF3"/>
    <w:rsid w:val="00F53ECF"/>
    <w:rsid w:val="00F5570D"/>
    <w:rsid w:val="00F56664"/>
    <w:rsid w:val="00F607B5"/>
    <w:rsid w:val="00F60F88"/>
    <w:rsid w:val="00F62B1E"/>
    <w:rsid w:val="00F644DD"/>
    <w:rsid w:val="00F660F5"/>
    <w:rsid w:val="00F66D78"/>
    <w:rsid w:val="00F71ABC"/>
    <w:rsid w:val="00F73E71"/>
    <w:rsid w:val="00F7517D"/>
    <w:rsid w:val="00F80FDA"/>
    <w:rsid w:val="00F81A65"/>
    <w:rsid w:val="00F91223"/>
    <w:rsid w:val="00F9286C"/>
    <w:rsid w:val="00F94616"/>
    <w:rsid w:val="00F9575D"/>
    <w:rsid w:val="00F95884"/>
    <w:rsid w:val="00FA16CD"/>
    <w:rsid w:val="00FA66D1"/>
    <w:rsid w:val="00FA782A"/>
    <w:rsid w:val="00FB03ED"/>
    <w:rsid w:val="00FB347B"/>
    <w:rsid w:val="00FB38BA"/>
    <w:rsid w:val="00FB451B"/>
    <w:rsid w:val="00FB491F"/>
    <w:rsid w:val="00FC0DBA"/>
    <w:rsid w:val="00FC1617"/>
    <w:rsid w:val="00FC1829"/>
    <w:rsid w:val="00FD30E3"/>
    <w:rsid w:val="00FE28EF"/>
    <w:rsid w:val="00FE6E2A"/>
    <w:rsid w:val="00FE746B"/>
    <w:rsid w:val="00FF0A07"/>
    <w:rsid w:val="00FF20B0"/>
    <w:rsid w:val="00FF5E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A2693"/>
  <w15:docId w15:val="{E9D7EE33-1E6F-4C4A-ADC7-E78CFC64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777"/>
    <w:pPr>
      <w:spacing w:after="120"/>
    </w:pPr>
  </w:style>
  <w:style w:type="paragraph" w:styleId="Kop1">
    <w:name w:val="heading 1"/>
    <w:basedOn w:val="Standaard"/>
    <w:next w:val="Standaard"/>
    <w:link w:val="Kop1Char"/>
    <w:uiPriority w:val="9"/>
    <w:qFormat/>
    <w:rsid w:val="0074430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4430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D7E4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D7E4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D7E4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D7E4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D7E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D7E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D7E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E8D"/>
    <w:pPr>
      <w:ind w:left="720"/>
      <w:contextualSpacing/>
    </w:pPr>
  </w:style>
  <w:style w:type="paragraph" w:styleId="Voettekst">
    <w:name w:val="footer"/>
    <w:basedOn w:val="Standaard"/>
    <w:link w:val="VoettekstChar"/>
    <w:unhideWhenUsed/>
    <w:rsid w:val="00710E8D"/>
    <w:pPr>
      <w:tabs>
        <w:tab w:val="center" w:pos="4536"/>
        <w:tab w:val="right" w:pos="9072"/>
      </w:tabs>
      <w:spacing w:after="0" w:line="240" w:lineRule="auto"/>
    </w:pPr>
  </w:style>
  <w:style w:type="character" w:customStyle="1" w:styleId="VoettekstChar">
    <w:name w:val="Voettekst Char"/>
    <w:basedOn w:val="Standaardalinea-lettertype"/>
    <w:link w:val="Voettekst"/>
    <w:rsid w:val="00710E8D"/>
  </w:style>
  <w:style w:type="character" w:styleId="Hyperlink">
    <w:name w:val="Hyperlink"/>
    <w:basedOn w:val="Standaardalinea-lettertype"/>
    <w:uiPriority w:val="99"/>
    <w:unhideWhenUsed/>
    <w:rsid w:val="00710E8D"/>
    <w:rPr>
      <w:color w:val="0000FF" w:themeColor="hyperlink"/>
      <w:u w:val="single"/>
    </w:rPr>
  </w:style>
  <w:style w:type="paragraph" w:styleId="Geenafstand">
    <w:name w:val="No Spacing"/>
    <w:link w:val="GeenafstandChar"/>
    <w:uiPriority w:val="1"/>
    <w:qFormat/>
    <w:rsid w:val="00482593"/>
    <w:pPr>
      <w:spacing w:after="0" w:line="240" w:lineRule="auto"/>
    </w:pPr>
  </w:style>
  <w:style w:type="character" w:customStyle="1" w:styleId="GeenafstandChar">
    <w:name w:val="Geen afstand Char"/>
    <w:basedOn w:val="Standaardalinea-lettertype"/>
    <w:link w:val="Geenafstand"/>
    <w:uiPriority w:val="1"/>
    <w:rsid w:val="00482593"/>
    <w:rPr>
      <w:rFonts w:eastAsiaTheme="minorEastAsia"/>
    </w:rPr>
  </w:style>
  <w:style w:type="paragraph" w:styleId="Koptekst">
    <w:name w:val="header"/>
    <w:basedOn w:val="Standaard"/>
    <w:link w:val="KoptekstChar"/>
    <w:uiPriority w:val="99"/>
    <w:unhideWhenUsed/>
    <w:rsid w:val="004825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2593"/>
  </w:style>
  <w:style w:type="paragraph" w:styleId="Ballontekst">
    <w:name w:val="Balloon Text"/>
    <w:basedOn w:val="Standaard"/>
    <w:link w:val="BallontekstChar"/>
    <w:uiPriority w:val="99"/>
    <w:semiHidden/>
    <w:unhideWhenUsed/>
    <w:rsid w:val="004825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2593"/>
    <w:rPr>
      <w:rFonts w:ascii="Tahoma" w:hAnsi="Tahoma" w:cs="Tahoma"/>
      <w:sz w:val="16"/>
      <w:szCs w:val="16"/>
    </w:rPr>
  </w:style>
  <w:style w:type="paragraph" w:styleId="Voetnoottekst">
    <w:name w:val="footnote text"/>
    <w:basedOn w:val="Standaard"/>
    <w:link w:val="VoetnoottekstChar"/>
    <w:uiPriority w:val="99"/>
    <w:unhideWhenUsed/>
    <w:rsid w:val="00D843EA"/>
    <w:pPr>
      <w:spacing w:after="0" w:line="240" w:lineRule="auto"/>
    </w:pPr>
    <w:rPr>
      <w:sz w:val="20"/>
      <w:szCs w:val="20"/>
    </w:rPr>
  </w:style>
  <w:style w:type="character" w:customStyle="1" w:styleId="VoetnoottekstChar">
    <w:name w:val="Voetnoottekst Char"/>
    <w:basedOn w:val="Standaardalinea-lettertype"/>
    <w:link w:val="Voetnoottekst"/>
    <w:uiPriority w:val="99"/>
    <w:rsid w:val="00D843EA"/>
    <w:rPr>
      <w:sz w:val="20"/>
      <w:szCs w:val="20"/>
    </w:rPr>
  </w:style>
  <w:style w:type="character" w:styleId="Voetnootmarkering">
    <w:name w:val="footnote reference"/>
    <w:basedOn w:val="Standaardalinea-lettertype"/>
    <w:uiPriority w:val="99"/>
    <w:unhideWhenUsed/>
    <w:rsid w:val="00D843EA"/>
    <w:rPr>
      <w:vertAlign w:val="superscript"/>
    </w:rPr>
  </w:style>
  <w:style w:type="character" w:customStyle="1" w:styleId="Kop1Char">
    <w:name w:val="Kop 1 Char"/>
    <w:basedOn w:val="Standaardalinea-lettertype"/>
    <w:link w:val="Kop1"/>
    <w:uiPriority w:val="9"/>
    <w:rsid w:val="0074430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44308"/>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FB491F"/>
    <w:pPr>
      <w:outlineLvl w:val="9"/>
    </w:pPr>
  </w:style>
  <w:style w:type="paragraph" w:styleId="Inhopg1">
    <w:name w:val="toc 1"/>
    <w:basedOn w:val="Standaard"/>
    <w:next w:val="Standaard"/>
    <w:autoRedefine/>
    <w:uiPriority w:val="39"/>
    <w:unhideWhenUsed/>
    <w:rsid w:val="000D3905"/>
    <w:pPr>
      <w:tabs>
        <w:tab w:val="left" w:pos="440"/>
        <w:tab w:val="right" w:leader="dot" w:pos="9017"/>
      </w:tabs>
      <w:spacing w:after="0" w:line="240" w:lineRule="auto"/>
    </w:pPr>
  </w:style>
  <w:style w:type="paragraph" w:styleId="Inhopg2">
    <w:name w:val="toc 2"/>
    <w:basedOn w:val="Standaard"/>
    <w:next w:val="Standaard"/>
    <w:autoRedefine/>
    <w:uiPriority w:val="39"/>
    <w:unhideWhenUsed/>
    <w:rsid w:val="001F3C8D"/>
    <w:pPr>
      <w:tabs>
        <w:tab w:val="left" w:pos="880"/>
        <w:tab w:val="right" w:leader="dot" w:pos="9017"/>
      </w:tabs>
      <w:spacing w:after="0" w:line="240" w:lineRule="auto"/>
      <w:ind w:left="221"/>
    </w:pPr>
  </w:style>
  <w:style w:type="character" w:styleId="Paginanummer">
    <w:name w:val="page number"/>
    <w:basedOn w:val="Standaardalinea-lettertype"/>
    <w:rsid w:val="001E1CCA"/>
  </w:style>
  <w:style w:type="character" w:styleId="GevolgdeHyperlink">
    <w:name w:val="FollowedHyperlink"/>
    <w:basedOn w:val="Standaardalinea-lettertype"/>
    <w:uiPriority w:val="99"/>
    <w:semiHidden/>
    <w:unhideWhenUsed/>
    <w:rsid w:val="00C076B5"/>
    <w:rPr>
      <w:color w:val="800080" w:themeColor="followedHyperlink"/>
      <w:u w:val="single"/>
    </w:rPr>
  </w:style>
  <w:style w:type="character" w:customStyle="1" w:styleId="Kop3Char">
    <w:name w:val="Kop 3 Char"/>
    <w:basedOn w:val="Standaardalinea-lettertype"/>
    <w:link w:val="Kop3"/>
    <w:uiPriority w:val="9"/>
    <w:rsid w:val="000D7E4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0D7E4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0D7E4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0D7E4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0D7E4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D7E4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D7E41"/>
    <w:rPr>
      <w:rFonts w:asciiTheme="majorHAnsi" w:eastAsiaTheme="majorEastAsia" w:hAnsiTheme="majorHAnsi" w:cstheme="majorBidi"/>
      <w:i/>
      <w:iCs/>
      <w:color w:val="404040" w:themeColor="text1" w:themeTint="BF"/>
      <w:sz w:val="20"/>
      <w:szCs w:val="20"/>
    </w:rPr>
  </w:style>
  <w:style w:type="paragraph" w:styleId="Normaalweb">
    <w:name w:val="Normal (Web)"/>
    <w:basedOn w:val="Standaard"/>
    <w:uiPriority w:val="99"/>
    <w:semiHidden/>
    <w:unhideWhenUsed/>
    <w:rsid w:val="00375726"/>
    <w:pPr>
      <w:spacing w:after="225" w:line="240" w:lineRule="auto"/>
    </w:pPr>
    <w:rPr>
      <w:rFonts w:ascii="Times New Roman" w:eastAsia="Times New Roman" w:hAnsi="Times New Roman" w:cs="Times New Roman"/>
      <w:sz w:val="24"/>
      <w:szCs w:val="24"/>
    </w:rPr>
  </w:style>
  <w:style w:type="table" w:styleId="Tabelraster">
    <w:name w:val="Table Grid"/>
    <w:basedOn w:val="Standaardtabel"/>
    <w:rsid w:val="0096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unhideWhenUsed/>
    <w:rsid w:val="007E2718"/>
    <w:rPr>
      <w:sz w:val="16"/>
      <w:szCs w:val="16"/>
    </w:rPr>
  </w:style>
  <w:style w:type="paragraph" w:styleId="Tekstopmerking">
    <w:name w:val="annotation text"/>
    <w:basedOn w:val="Standaard"/>
    <w:link w:val="TekstopmerkingChar"/>
    <w:uiPriority w:val="99"/>
    <w:unhideWhenUsed/>
    <w:rsid w:val="007E2718"/>
    <w:pPr>
      <w:spacing w:line="240" w:lineRule="auto"/>
    </w:pPr>
    <w:rPr>
      <w:sz w:val="20"/>
      <w:szCs w:val="20"/>
    </w:rPr>
  </w:style>
  <w:style w:type="character" w:customStyle="1" w:styleId="TekstopmerkingChar">
    <w:name w:val="Tekst opmerking Char"/>
    <w:basedOn w:val="Standaardalinea-lettertype"/>
    <w:link w:val="Tekstopmerking"/>
    <w:uiPriority w:val="99"/>
    <w:rsid w:val="007E2718"/>
    <w:rPr>
      <w:sz w:val="20"/>
      <w:szCs w:val="20"/>
    </w:rPr>
  </w:style>
  <w:style w:type="paragraph" w:styleId="Onderwerpvanopmerking">
    <w:name w:val="annotation subject"/>
    <w:basedOn w:val="Tekstopmerking"/>
    <w:next w:val="Tekstopmerking"/>
    <w:link w:val="OnderwerpvanopmerkingChar"/>
    <w:uiPriority w:val="99"/>
    <w:semiHidden/>
    <w:unhideWhenUsed/>
    <w:rsid w:val="007E2718"/>
    <w:rPr>
      <w:b/>
      <w:bCs/>
    </w:rPr>
  </w:style>
  <w:style w:type="character" w:customStyle="1" w:styleId="OnderwerpvanopmerkingChar">
    <w:name w:val="Onderwerp van opmerking Char"/>
    <w:basedOn w:val="TekstopmerkingChar"/>
    <w:link w:val="Onderwerpvanopmerking"/>
    <w:uiPriority w:val="99"/>
    <w:semiHidden/>
    <w:rsid w:val="007E2718"/>
    <w:rPr>
      <w:b/>
      <w:bCs/>
      <w:sz w:val="20"/>
      <w:szCs w:val="20"/>
    </w:rPr>
  </w:style>
  <w:style w:type="table" w:customStyle="1" w:styleId="Tabelraster1">
    <w:name w:val="Tabelraster1"/>
    <w:basedOn w:val="Standaardtabel"/>
    <w:next w:val="Tabelraster"/>
    <w:uiPriority w:val="59"/>
    <w:rsid w:val="001F62F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9A47CE"/>
    <w:rPr>
      <w:color w:val="808080"/>
      <w:shd w:val="clear" w:color="auto" w:fill="E6E6E6"/>
    </w:rPr>
  </w:style>
  <w:style w:type="paragraph" w:styleId="Plattetekstinspringen">
    <w:name w:val="Body Text Indent"/>
    <w:basedOn w:val="Standaard"/>
    <w:link w:val="PlattetekstinspringenChar"/>
    <w:uiPriority w:val="99"/>
    <w:unhideWhenUsed/>
    <w:rsid w:val="008C0734"/>
    <w:pPr>
      <w:tabs>
        <w:tab w:val="left" w:pos="0"/>
      </w:tabs>
      <w:spacing w:before="120" w:after="0" w:line="240" w:lineRule="auto"/>
      <w:ind w:left="708"/>
      <w:jc w:val="both"/>
    </w:pPr>
    <w:rPr>
      <w:rFonts w:ascii="Calibri" w:hAnsi="Calibri" w:cs="Calibri"/>
      <w:sz w:val="20"/>
      <w:szCs w:val="20"/>
      <w:lang w:val="nl-NL" w:eastAsia="nl-NL"/>
    </w:rPr>
  </w:style>
  <w:style w:type="character" w:customStyle="1" w:styleId="PlattetekstinspringenChar">
    <w:name w:val="Platte tekst inspringen Char"/>
    <w:basedOn w:val="Standaardalinea-lettertype"/>
    <w:link w:val="Plattetekstinspringen"/>
    <w:uiPriority w:val="99"/>
    <w:rsid w:val="008C0734"/>
    <w:rPr>
      <w:rFonts w:ascii="Calibri" w:hAnsi="Calibri" w:cs="Calibri"/>
      <w:sz w:val="20"/>
      <w:szCs w:val="20"/>
      <w:lang w:val="nl-NL" w:eastAsia="nl-NL"/>
    </w:rPr>
  </w:style>
  <w:style w:type="paragraph" w:styleId="Ondertitel">
    <w:name w:val="Subtitle"/>
    <w:basedOn w:val="Kop3"/>
    <w:next w:val="Standaard"/>
    <w:link w:val="OndertitelChar"/>
    <w:uiPriority w:val="11"/>
    <w:qFormat/>
    <w:rsid w:val="000201E0"/>
    <w:pPr>
      <w:numPr>
        <w:ilvl w:val="1"/>
        <w:numId w:val="0"/>
      </w:numPr>
    </w:pPr>
    <w:rPr>
      <w:i/>
      <w:iCs/>
      <w:spacing w:val="15"/>
      <w:sz w:val="24"/>
      <w:szCs w:val="24"/>
    </w:rPr>
  </w:style>
  <w:style w:type="character" w:customStyle="1" w:styleId="OndertitelChar">
    <w:name w:val="Ondertitel Char"/>
    <w:basedOn w:val="Standaardalinea-lettertype"/>
    <w:link w:val="Ondertitel"/>
    <w:uiPriority w:val="11"/>
    <w:rsid w:val="000201E0"/>
    <w:rPr>
      <w:rFonts w:asciiTheme="majorHAnsi" w:eastAsiaTheme="majorEastAsia" w:hAnsiTheme="majorHAnsi" w:cstheme="majorBidi"/>
      <w:b/>
      <w:bCs/>
      <w:i/>
      <w:iCs/>
      <w:color w:val="4F81BD" w:themeColor="accent1"/>
      <w:spacing w:val="15"/>
      <w:sz w:val="24"/>
      <w:szCs w:val="24"/>
    </w:rPr>
  </w:style>
  <w:style w:type="paragraph" w:customStyle="1" w:styleId="Style1">
    <w:name w:val="Style1"/>
    <w:basedOn w:val="Kop2"/>
    <w:link w:val="Style1Char"/>
    <w:autoRedefine/>
    <w:qFormat/>
    <w:rsid w:val="00ED2900"/>
    <w:pPr>
      <w:numPr>
        <w:ilvl w:val="0"/>
        <w:numId w:val="0"/>
      </w:numPr>
      <w:spacing w:before="240" w:after="120"/>
    </w:pPr>
  </w:style>
  <w:style w:type="character" w:customStyle="1" w:styleId="Style1Char">
    <w:name w:val="Style1 Char"/>
    <w:basedOn w:val="Kop2Char"/>
    <w:link w:val="Style1"/>
    <w:rsid w:val="00ED2900"/>
    <w:rPr>
      <w:rFonts w:asciiTheme="majorHAnsi" w:eastAsiaTheme="majorEastAsia" w:hAnsiTheme="majorHAnsi" w:cstheme="majorBidi"/>
      <w:b/>
      <w:bCs/>
      <w:color w:val="4F81BD" w:themeColor="accent1"/>
      <w:sz w:val="26"/>
      <w:szCs w:val="26"/>
    </w:rPr>
  </w:style>
  <w:style w:type="paragraph" w:styleId="Inhopg3">
    <w:name w:val="toc 3"/>
    <w:basedOn w:val="Standaard"/>
    <w:next w:val="Standaard"/>
    <w:autoRedefine/>
    <w:uiPriority w:val="39"/>
    <w:unhideWhenUsed/>
    <w:rsid w:val="00090451"/>
    <w:pPr>
      <w:tabs>
        <w:tab w:val="left" w:pos="1320"/>
        <w:tab w:val="right" w:leader="dot" w:pos="9017"/>
      </w:tabs>
      <w:spacing w:after="0" w:line="240" w:lineRule="auto"/>
      <w:ind w:left="442"/>
    </w:pPr>
  </w:style>
  <w:style w:type="paragraph" w:customStyle="1" w:styleId="Standard">
    <w:name w:val="Standard"/>
    <w:rsid w:val="00960939"/>
    <w:pPr>
      <w:suppressAutoHyphens/>
      <w:autoSpaceDN w:val="0"/>
    </w:pPr>
    <w:rPr>
      <w:rFonts w:ascii="Calibri" w:eastAsia="SimSun" w:hAnsi="Calibri" w:cs="Calibri"/>
      <w:kern w:val="3"/>
      <w:lang w:val="en-US"/>
    </w:rPr>
  </w:style>
  <w:style w:type="paragraph" w:styleId="Revisie">
    <w:name w:val="Revision"/>
    <w:hidden/>
    <w:uiPriority w:val="99"/>
    <w:semiHidden/>
    <w:rsid w:val="00CA3970"/>
    <w:pPr>
      <w:spacing w:after="0" w:line="240" w:lineRule="auto"/>
    </w:pPr>
  </w:style>
  <w:style w:type="character" w:styleId="Onopgelostemelding">
    <w:name w:val="Unresolved Mention"/>
    <w:basedOn w:val="Standaardalinea-lettertype"/>
    <w:uiPriority w:val="99"/>
    <w:semiHidden/>
    <w:unhideWhenUsed/>
    <w:rsid w:val="00154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77058">
      <w:bodyDiv w:val="1"/>
      <w:marLeft w:val="0"/>
      <w:marRight w:val="0"/>
      <w:marTop w:val="0"/>
      <w:marBottom w:val="15"/>
      <w:divBdr>
        <w:top w:val="none" w:sz="0" w:space="0" w:color="auto"/>
        <w:left w:val="none" w:sz="0" w:space="0" w:color="auto"/>
        <w:bottom w:val="none" w:sz="0" w:space="0" w:color="auto"/>
        <w:right w:val="none" w:sz="0" w:space="0" w:color="auto"/>
      </w:divBdr>
      <w:divsChild>
        <w:div w:id="429082062">
          <w:marLeft w:val="0"/>
          <w:marRight w:val="0"/>
          <w:marTop w:val="0"/>
          <w:marBottom w:val="0"/>
          <w:divBdr>
            <w:top w:val="none" w:sz="0" w:space="0" w:color="auto"/>
            <w:left w:val="none" w:sz="0" w:space="0" w:color="auto"/>
            <w:bottom w:val="none" w:sz="0" w:space="0" w:color="auto"/>
            <w:right w:val="none" w:sz="0" w:space="0" w:color="auto"/>
          </w:divBdr>
          <w:divsChild>
            <w:div w:id="1672559724">
              <w:marLeft w:val="0"/>
              <w:marRight w:val="0"/>
              <w:marTop w:val="0"/>
              <w:marBottom w:val="0"/>
              <w:divBdr>
                <w:top w:val="none" w:sz="0" w:space="0" w:color="auto"/>
                <w:left w:val="none" w:sz="0" w:space="0" w:color="auto"/>
                <w:bottom w:val="none" w:sz="0" w:space="0" w:color="auto"/>
                <w:right w:val="none" w:sz="0" w:space="0" w:color="auto"/>
              </w:divBdr>
              <w:divsChild>
                <w:div w:id="716315082">
                  <w:marLeft w:val="0"/>
                  <w:marRight w:val="0"/>
                  <w:marTop w:val="0"/>
                  <w:marBottom w:val="0"/>
                  <w:divBdr>
                    <w:top w:val="none" w:sz="0" w:space="0" w:color="auto"/>
                    <w:left w:val="none" w:sz="0" w:space="0" w:color="auto"/>
                    <w:bottom w:val="single" w:sz="6" w:space="0" w:color="D7D7D7"/>
                    <w:right w:val="none" w:sz="0" w:space="0" w:color="auto"/>
                  </w:divBdr>
                  <w:divsChild>
                    <w:div w:id="432435359">
                      <w:marLeft w:val="0"/>
                      <w:marRight w:val="0"/>
                      <w:marTop w:val="0"/>
                      <w:marBottom w:val="0"/>
                      <w:divBdr>
                        <w:top w:val="none" w:sz="0" w:space="0" w:color="auto"/>
                        <w:left w:val="none" w:sz="0" w:space="0" w:color="auto"/>
                        <w:bottom w:val="none" w:sz="0" w:space="0" w:color="auto"/>
                        <w:right w:val="none" w:sz="0" w:space="0" w:color="auto"/>
                      </w:divBdr>
                      <w:divsChild>
                        <w:div w:id="924070319">
                          <w:marLeft w:val="0"/>
                          <w:marRight w:val="0"/>
                          <w:marTop w:val="0"/>
                          <w:marBottom w:val="0"/>
                          <w:divBdr>
                            <w:top w:val="none" w:sz="0" w:space="0" w:color="auto"/>
                            <w:left w:val="none" w:sz="0" w:space="0" w:color="auto"/>
                            <w:bottom w:val="none" w:sz="0" w:space="0" w:color="auto"/>
                            <w:right w:val="none" w:sz="0" w:space="0" w:color="auto"/>
                          </w:divBdr>
                          <w:divsChild>
                            <w:div w:id="738215922">
                              <w:marLeft w:val="0"/>
                              <w:marRight w:val="0"/>
                              <w:marTop w:val="0"/>
                              <w:marBottom w:val="0"/>
                              <w:divBdr>
                                <w:top w:val="none" w:sz="0" w:space="0" w:color="auto"/>
                                <w:left w:val="none" w:sz="0" w:space="0" w:color="auto"/>
                                <w:bottom w:val="none" w:sz="0" w:space="0" w:color="auto"/>
                                <w:right w:val="none" w:sz="0" w:space="0" w:color="auto"/>
                              </w:divBdr>
                              <w:divsChild>
                                <w:div w:id="1896774549">
                                  <w:marLeft w:val="0"/>
                                  <w:marRight w:val="0"/>
                                  <w:marTop w:val="0"/>
                                  <w:marBottom w:val="0"/>
                                  <w:divBdr>
                                    <w:top w:val="none" w:sz="0" w:space="0" w:color="auto"/>
                                    <w:left w:val="none" w:sz="0" w:space="0" w:color="auto"/>
                                    <w:bottom w:val="none" w:sz="0" w:space="0" w:color="auto"/>
                                    <w:right w:val="none" w:sz="0" w:space="0" w:color="auto"/>
                                  </w:divBdr>
                                  <w:divsChild>
                                    <w:div w:id="1149639818">
                                      <w:marLeft w:val="150"/>
                                      <w:marRight w:val="150"/>
                                      <w:marTop w:val="0"/>
                                      <w:marBottom w:val="0"/>
                                      <w:divBdr>
                                        <w:top w:val="none" w:sz="0" w:space="0" w:color="auto"/>
                                        <w:left w:val="none" w:sz="0" w:space="0" w:color="auto"/>
                                        <w:bottom w:val="none" w:sz="0" w:space="0" w:color="auto"/>
                                        <w:right w:val="none" w:sz="0" w:space="0" w:color="auto"/>
                                      </w:divBdr>
                                      <w:divsChild>
                                        <w:div w:id="2081055496">
                                          <w:marLeft w:val="0"/>
                                          <w:marRight w:val="0"/>
                                          <w:marTop w:val="0"/>
                                          <w:marBottom w:val="300"/>
                                          <w:divBdr>
                                            <w:top w:val="single" w:sz="6" w:space="0" w:color="D7D7D7"/>
                                            <w:left w:val="single" w:sz="6" w:space="0" w:color="D7D7D7"/>
                                            <w:bottom w:val="single" w:sz="6" w:space="0" w:color="D7D7D7"/>
                                            <w:right w:val="single" w:sz="6" w:space="0" w:color="D7D7D7"/>
                                          </w:divBdr>
                                          <w:divsChild>
                                            <w:div w:id="114906945">
                                              <w:marLeft w:val="0"/>
                                              <w:marRight w:val="0"/>
                                              <w:marTop w:val="0"/>
                                              <w:marBottom w:val="0"/>
                                              <w:divBdr>
                                                <w:top w:val="none" w:sz="0" w:space="0" w:color="auto"/>
                                                <w:left w:val="none" w:sz="0" w:space="0" w:color="auto"/>
                                                <w:bottom w:val="none" w:sz="0" w:space="0" w:color="auto"/>
                                                <w:right w:val="none" w:sz="0" w:space="0" w:color="auto"/>
                                              </w:divBdr>
                                              <w:divsChild>
                                                <w:div w:id="1313868921">
                                                  <w:marLeft w:val="0"/>
                                                  <w:marRight w:val="0"/>
                                                  <w:marTop w:val="0"/>
                                                  <w:marBottom w:val="0"/>
                                                  <w:divBdr>
                                                    <w:top w:val="none" w:sz="0" w:space="0" w:color="auto"/>
                                                    <w:left w:val="none" w:sz="0" w:space="0" w:color="auto"/>
                                                    <w:bottom w:val="none" w:sz="0" w:space="0" w:color="auto"/>
                                                    <w:right w:val="none" w:sz="0" w:space="0" w:color="auto"/>
                                                  </w:divBdr>
                                                  <w:divsChild>
                                                    <w:div w:id="399711926">
                                                      <w:marLeft w:val="0"/>
                                                      <w:marRight w:val="0"/>
                                                      <w:marTop w:val="0"/>
                                                      <w:marBottom w:val="0"/>
                                                      <w:divBdr>
                                                        <w:top w:val="none" w:sz="0" w:space="0" w:color="auto"/>
                                                        <w:left w:val="none" w:sz="0" w:space="0" w:color="auto"/>
                                                        <w:bottom w:val="none" w:sz="0" w:space="0" w:color="auto"/>
                                                        <w:right w:val="none" w:sz="0" w:space="0" w:color="auto"/>
                                                      </w:divBdr>
                                                      <w:divsChild>
                                                        <w:div w:id="9696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9235902">
      <w:bodyDiv w:val="1"/>
      <w:marLeft w:val="0"/>
      <w:marRight w:val="0"/>
      <w:marTop w:val="0"/>
      <w:marBottom w:val="0"/>
      <w:divBdr>
        <w:top w:val="none" w:sz="0" w:space="0" w:color="auto"/>
        <w:left w:val="none" w:sz="0" w:space="0" w:color="auto"/>
        <w:bottom w:val="none" w:sz="0" w:space="0" w:color="auto"/>
        <w:right w:val="none" w:sz="0" w:space="0" w:color="auto"/>
      </w:divBdr>
      <w:divsChild>
        <w:div w:id="887765363">
          <w:marLeft w:val="0"/>
          <w:marRight w:val="0"/>
          <w:marTop w:val="1050"/>
          <w:marBottom w:val="0"/>
          <w:divBdr>
            <w:top w:val="none" w:sz="0" w:space="0" w:color="auto"/>
            <w:left w:val="none" w:sz="0" w:space="0" w:color="auto"/>
            <w:bottom w:val="none" w:sz="0" w:space="0" w:color="auto"/>
            <w:right w:val="none" w:sz="0" w:space="0" w:color="auto"/>
          </w:divBdr>
          <w:divsChild>
            <w:div w:id="929778081">
              <w:marLeft w:val="300"/>
              <w:marRight w:val="0"/>
              <w:marTop w:val="1500"/>
              <w:marBottom w:val="300"/>
              <w:divBdr>
                <w:top w:val="none" w:sz="0" w:space="0" w:color="auto"/>
                <w:left w:val="none" w:sz="0" w:space="0" w:color="auto"/>
                <w:bottom w:val="none" w:sz="0" w:space="0" w:color="auto"/>
                <w:right w:val="none" w:sz="0" w:space="0" w:color="auto"/>
              </w:divBdr>
            </w:div>
          </w:divsChild>
        </w:div>
      </w:divsChild>
    </w:div>
    <w:div w:id="481195545">
      <w:bodyDiv w:val="1"/>
      <w:marLeft w:val="0"/>
      <w:marRight w:val="0"/>
      <w:marTop w:val="0"/>
      <w:marBottom w:val="0"/>
      <w:divBdr>
        <w:top w:val="none" w:sz="0" w:space="0" w:color="auto"/>
        <w:left w:val="none" w:sz="0" w:space="0" w:color="auto"/>
        <w:bottom w:val="none" w:sz="0" w:space="0" w:color="auto"/>
        <w:right w:val="none" w:sz="0" w:space="0" w:color="auto"/>
      </w:divBdr>
    </w:div>
    <w:div w:id="569120554">
      <w:bodyDiv w:val="1"/>
      <w:marLeft w:val="0"/>
      <w:marRight w:val="0"/>
      <w:marTop w:val="0"/>
      <w:marBottom w:val="0"/>
      <w:divBdr>
        <w:top w:val="none" w:sz="0" w:space="0" w:color="auto"/>
        <w:left w:val="none" w:sz="0" w:space="0" w:color="auto"/>
        <w:bottom w:val="none" w:sz="0" w:space="0" w:color="auto"/>
        <w:right w:val="none" w:sz="0" w:space="0" w:color="auto"/>
      </w:divBdr>
      <w:divsChild>
        <w:div w:id="1690257631">
          <w:marLeft w:val="0"/>
          <w:marRight w:val="0"/>
          <w:marTop w:val="0"/>
          <w:marBottom w:val="0"/>
          <w:divBdr>
            <w:top w:val="none" w:sz="0" w:space="0" w:color="auto"/>
            <w:left w:val="none" w:sz="0" w:space="0" w:color="auto"/>
            <w:bottom w:val="none" w:sz="0" w:space="0" w:color="auto"/>
            <w:right w:val="none" w:sz="0" w:space="0" w:color="auto"/>
          </w:divBdr>
          <w:divsChild>
            <w:div w:id="1511793118">
              <w:marLeft w:val="0"/>
              <w:marRight w:val="0"/>
              <w:marTop w:val="0"/>
              <w:marBottom w:val="0"/>
              <w:divBdr>
                <w:top w:val="none" w:sz="0" w:space="0" w:color="auto"/>
                <w:left w:val="none" w:sz="0" w:space="0" w:color="auto"/>
                <w:bottom w:val="none" w:sz="0" w:space="0" w:color="auto"/>
                <w:right w:val="none" w:sz="0" w:space="0" w:color="auto"/>
              </w:divBdr>
              <w:divsChild>
                <w:div w:id="188488892">
                  <w:marLeft w:val="0"/>
                  <w:marRight w:val="0"/>
                  <w:marTop w:val="0"/>
                  <w:marBottom w:val="0"/>
                  <w:divBdr>
                    <w:top w:val="none" w:sz="0" w:space="0" w:color="auto"/>
                    <w:left w:val="none" w:sz="0" w:space="0" w:color="auto"/>
                    <w:bottom w:val="none" w:sz="0" w:space="0" w:color="auto"/>
                    <w:right w:val="none" w:sz="0" w:space="0" w:color="auto"/>
                  </w:divBdr>
                  <w:divsChild>
                    <w:div w:id="8749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70477">
      <w:bodyDiv w:val="1"/>
      <w:marLeft w:val="0"/>
      <w:marRight w:val="0"/>
      <w:marTop w:val="0"/>
      <w:marBottom w:val="0"/>
      <w:divBdr>
        <w:top w:val="none" w:sz="0" w:space="0" w:color="auto"/>
        <w:left w:val="none" w:sz="0" w:space="0" w:color="auto"/>
        <w:bottom w:val="none" w:sz="0" w:space="0" w:color="auto"/>
        <w:right w:val="none" w:sz="0" w:space="0" w:color="auto"/>
      </w:divBdr>
      <w:divsChild>
        <w:div w:id="704644457">
          <w:marLeft w:val="0"/>
          <w:marRight w:val="0"/>
          <w:marTop w:val="0"/>
          <w:marBottom w:val="0"/>
          <w:divBdr>
            <w:top w:val="none" w:sz="0" w:space="0" w:color="auto"/>
            <w:left w:val="none" w:sz="0" w:space="0" w:color="auto"/>
            <w:bottom w:val="none" w:sz="0" w:space="0" w:color="auto"/>
            <w:right w:val="none" w:sz="0" w:space="0" w:color="auto"/>
          </w:divBdr>
          <w:divsChild>
            <w:div w:id="1245529517">
              <w:marLeft w:val="0"/>
              <w:marRight w:val="0"/>
              <w:marTop w:val="0"/>
              <w:marBottom w:val="0"/>
              <w:divBdr>
                <w:top w:val="none" w:sz="0" w:space="0" w:color="auto"/>
                <w:left w:val="none" w:sz="0" w:space="0" w:color="auto"/>
                <w:bottom w:val="none" w:sz="0" w:space="0" w:color="auto"/>
                <w:right w:val="none" w:sz="0" w:space="0" w:color="auto"/>
              </w:divBdr>
              <w:divsChild>
                <w:div w:id="164324134">
                  <w:marLeft w:val="0"/>
                  <w:marRight w:val="0"/>
                  <w:marTop w:val="0"/>
                  <w:marBottom w:val="0"/>
                  <w:divBdr>
                    <w:top w:val="none" w:sz="0" w:space="0" w:color="auto"/>
                    <w:left w:val="none" w:sz="0" w:space="0" w:color="auto"/>
                    <w:bottom w:val="none" w:sz="0" w:space="0" w:color="auto"/>
                    <w:right w:val="none" w:sz="0" w:space="0" w:color="auto"/>
                  </w:divBdr>
                  <w:divsChild>
                    <w:div w:id="167644958">
                      <w:marLeft w:val="0"/>
                      <w:marRight w:val="0"/>
                      <w:marTop w:val="0"/>
                      <w:marBottom w:val="0"/>
                      <w:divBdr>
                        <w:top w:val="none" w:sz="0" w:space="0" w:color="auto"/>
                        <w:left w:val="none" w:sz="0" w:space="0" w:color="auto"/>
                        <w:bottom w:val="none" w:sz="0" w:space="0" w:color="auto"/>
                        <w:right w:val="none" w:sz="0" w:space="0" w:color="auto"/>
                      </w:divBdr>
                      <w:divsChild>
                        <w:div w:id="4629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44669">
      <w:bodyDiv w:val="1"/>
      <w:marLeft w:val="0"/>
      <w:marRight w:val="0"/>
      <w:marTop w:val="0"/>
      <w:marBottom w:val="0"/>
      <w:divBdr>
        <w:top w:val="none" w:sz="0" w:space="0" w:color="auto"/>
        <w:left w:val="none" w:sz="0" w:space="0" w:color="auto"/>
        <w:bottom w:val="none" w:sz="0" w:space="0" w:color="auto"/>
        <w:right w:val="none" w:sz="0" w:space="0" w:color="auto"/>
      </w:divBdr>
    </w:div>
    <w:div w:id="998264679">
      <w:bodyDiv w:val="1"/>
      <w:marLeft w:val="0"/>
      <w:marRight w:val="0"/>
      <w:marTop w:val="0"/>
      <w:marBottom w:val="0"/>
      <w:divBdr>
        <w:top w:val="none" w:sz="0" w:space="0" w:color="auto"/>
        <w:left w:val="none" w:sz="0" w:space="0" w:color="auto"/>
        <w:bottom w:val="none" w:sz="0" w:space="0" w:color="auto"/>
        <w:right w:val="none" w:sz="0" w:space="0" w:color="auto"/>
      </w:divBdr>
    </w:div>
    <w:div w:id="1051539944">
      <w:bodyDiv w:val="1"/>
      <w:marLeft w:val="0"/>
      <w:marRight w:val="0"/>
      <w:marTop w:val="0"/>
      <w:marBottom w:val="15"/>
      <w:divBdr>
        <w:top w:val="none" w:sz="0" w:space="0" w:color="auto"/>
        <w:left w:val="none" w:sz="0" w:space="0" w:color="auto"/>
        <w:bottom w:val="none" w:sz="0" w:space="0" w:color="auto"/>
        <w:right w:val="none" w:sz="0" w:space="0" w:color="auto"/>
      </w:divBdr>
      <w:divsChild>
        <w:div w:id="175315144">
          <w:marLeft w:val="0"/>
          <w:marRight w:val="0"/>
          <w:marTop w:val="0"/>
          <w:marBottom w:val="0"/>
          <w:divBdr>
            <w:top w:val="none" w:sz="0" w:space="0" w:color="auto"/>
            <w:left w:val="none" w:sz="0" w:space="0" w:color="auto"/>
            <w:bottom w:val="none" w:sz="0" w:space="0" w:color="auto"/>
            <w:right w:val="none" w:sz="0" w:space="0" w:color="auto"/>
          </w:divBdr>
          <w:divsChild>
            <w:div w:id="1317339727">
              <w:marLeft w:val="0"/>
              <w:marRight w:val="0"/>
              <w:marTop w:val="0"/>
              <w:marBottom w:val="0"/>
              <w:divBdr>
                <w:top w:val="none" w:sz="0" w:space="0" w:color="auto"/>
                <w:left w:val="none" w:sz="0" w:space="0" w:color="auto"/>
                <w:bottom w:val="none" w:sz="0" w:space="0" w:color="auto"/>
                <w:right w:val="none" w:sz="0" w:space="0" w:color="auto"/>
              </w:divBdr>
              <w:divsChild>
                <w:div w:id="1028070637">
                  <w:marLeft w:val="0"/>
                  <w:marRight w:val="0"/>
                  <w:marTop w:val="0"/>
                  <w:marBottom w:val="0"/>
                  <w:divBdr>
                    <w:top w:val="none" w:sz="0" w:space="0" w:color="auto"/>
                    <w:left w:val="none" w:sz="0" w:space="0" w:color="auto"/>
                    <w:bottom w:val="single" w:sz="6" w:space="0" w:color="D7D7D7"/>
                    <w:right w:val="none" w:sz="0" w:space="0" w:color="auto"/>
                  </w:divBdr>
                  <w:divsChild>
                    <w:div w:id="409498317">
                      <w:marLeft w:val="0"/>
                      <w:marRight w:val="0"/>
                      <w:marTop w:val="0"/>
                      <w:marBottom w:val="0"/>
                      <w:divBdr>
                        <w:top w:val="none" w:sz="0" w:space="0" w:color="auto"/>
                        <w:left w:val="none" w:sz="0" w:space="0" w:color="auto"/>
                        <w:bottom w:val="none" w:sz="0" w:space="0" w:color="auto"/>
                        <w:right w:val="none" w:sz="0" w:space="0" w:color="auto"/>
                      </w:divBdr>
                      <w:divsChild>
                        <w:div w:id="86929159">
                          <w:marLeft w:val="0"/>
                          <w:marRight w:val="0"/>
                          <w:marTop w:val="0"/>
                          <w:marBottom w:val="0"/>
                          <w:divBdr>
                            <w:top w:val="none" w:sz="0" w:space="0" w:color="auto"/>
                            <w:left w:val="none" w:sz="0" w:space="0" w:color="auto"/>
                            <w:bottom w:val="none" w:sz="0" w:space="0" w:color="auto"/>
                            <w:right w:val="none" w:sz="0" w:space="0" w:color="auto"/>
                          </w:divBdr>
                          <w:divsChild>
                            <w:div w:id="1289776926">
                              <w:marLeft w:val="0"/>
                              <w:marRight w:val="0"/>
                              <w:marTop w:val="0"/>
                              <w:marBottom w:val="0"/>
                              <w:divBdr>
                                <w:top w:val="none" w:sz="0" w:space="0" w:color="auto"/>
                                <w:left w:val="none" w:sz="0" w:space="0" w:color="auto"/>
                                <w:bottom w:val="none" w:sz="0" w:space="0" w:color="auto"/>
                                <w:right w:val="none" w:sz="0" w:space="0" w:color="auto"/>
                              </w:divBdr>
                              <w:divsChild>
                                <w:div w:id="1736588531">
                                  <w:marLeft w:val="0"/>
                                  <w:marRight w:val="0"/>
                                  <w:marTop w:val="0"/>
                                  <w:marBottom w:val="0"/>
                                  <w:divBdr>
                                    <w:top w:val="none" w:sz="0" w:space="0" w:color="auto"/>
                                    <w:left w:val="none" w:sz="0" w:space="0" w:color="auto"/>
                                    <w:bottom w:val="none" w:sz="0" w:space="0" w:color="auto"/>
                                    <w:right w:val="none" w:sz="0" w:space="0" w:color="auto"/>
                                  </w:divBdr>
                                  <w:divsChild>
                                    <w:div w:id="1209495873">
                                      <w:marLeft w:val="150"/>
                                      <w:marRight w:val="150"/>
                                      <w:marTop w:val="0"/>
                                      <w:marBottom w:val="0"/>
                                      <w:divBdr>
                                        <w:top w:val="none" w:sz="0" w:space="0" w:color="auto"/>
                                        <w:left w:val="none" w:sz="0" w:space="0" w:color="auto"/>
                                        <w:bottom w:val="none" w:sz="0" w:space="0" w:color="auto"/>
                                        <w:right w:val="none" w:sz="0" w:space="0" w:color="auto"/>
                                      </w:divBdr>
                                      <w:divsChild>
                                        <w:div w:id="1110201308">
                                          <w:marLeft w:val="0"/>
                                          <w:marRight w:val="0"/>
                                          <w:marTop w:val="0"/>
                                          <w:marBottom w:val="300"/>
                                          <w:divBdr>
                                            <w:top w:val="single" w:sz="6" w:space="0" w:color="D7D7D7"/>
                                            <w:left w:val="single" w:sz="6" w:space="0" w:color="D7D7D7"/>
                                            <w:bottom w:val="single" w:sz="6" w:space="0" w:color="D7D7D7"/>
                                            <w:right w:val="single" w:sz="6" w:space="0" w:color="D7D7D7"/>
                                          </w:divBdr>
                                          <w:divsChild>
                                            <w:div w:id="1738046341">
                                              <w:marLeft w:val="0"/>
                                              <w:marRight w:val="0"/>
                                              <w:marTop w:val="0"/>
                                              <w:marBottom w:val="0"/>
                                              <w:divBdr>
                                                <w:top w:val="none" w:sz="0" w:space="0" w:color="auto"/>
                                                <w:left w:val="none" w:sz="0" w:space="0" w:color="auto"/>
                                                <w:bottom w:val="none" w:sz="0" w:space="0" w:color="auto"/>
                                                <w:right w:val="none" w:sz="0" w:space="0" w:color="auto"/>
                                              </w:divBdr>
                                              <w:divsChild>
                                                <w:div w:id="267741401">
                                                  <w:marLeft w:val="0"/>
                                                  <w:marRight w:val="0"/>
                                                  <w:marTop w:val="0"/>
                                                  <w:marBottom w:val="0"/>
                                                  <w:divBdr>
                                                    <w:top w:val="none" w:sz="0" w:space="0" w:color="auto"/>
                                                    <w:left w:val="none" w:sz="0" w:space="0" w:color="auto"/>
                                                    <w:bottom w:val="none" w:sz="0" w:space="0" w:color="auto"/>
                                                    <w:right w:val="none" w:sz="0" w:space="0" w:color="auto"/>
                                                  </w:divBdr>
                                                  <w:divsChild>
                                                    <w:div w:id="901064043">
                                                      <w:marLeft w:val="0"/>
                                                      <w:marRight w:val="0"/>
                                                      <w:marTop w:val="0"/>
                                                      <w:marBottom w:val="0"/>
                                                      <w:divBdr>
                                                        <w:top w:val="none" w:sz="0" w:space="0" w:color="auto"/>
                                                        <w:left w:val="none" w:sz="0" w:space="0" w:color="auto"/>
                                                        <w:bottom w:val="none" w:sz="0" w:space="0" w:color="auto"/>
                                                        <w:right w:val="none" w:sz="0" w:space="0" w:color="auto"/>
                                                      </w:divBdr>
                                                      <w:divsChild>
                                                        <w:div w:id="13842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136768">
      <w:bodyDiv w:val="1"/>
      <w:marLeft w:val="0"/>
      <w:marRight w:val="0"/>
      <w:marTop w:val="0"/>
      <w:marBottom w:val="0"/>
      <w:divBdr>
        <w:top w:val="none" w:sz="0" w:space="0" w:color="auto"/>
        <w:left w:val="none" w:sz="0" w:space="0" w:color="auto"/>
        <w:bottom w:val="none" w:sz="0" w:space="0" w:color="auto"/>
        <w:right w:val="none" w:sz="0" w:space="0" w:color="auto"/>
      </w:divBdr>
      <w:divsChild>
        <w:div w:id="466821597">
          <w:marLeft w:val="0"/>
          <w:marRight w:val="0"/>
          <w:marTop w:val="0"/>
          <w:marBottom w:val="0"/>
          <w:divBdr>
            <w:top w:val="none" w:sz="0" w:space="0" w:color="auto"/>
            <w:left w:val="none" w:sz="0" w:space="0" w:color="auto"/>
            <w:bottom w:val="none" w:sz="0" w:space="0" w:color="auto"/>
            <w:right w:val="none" w:sz="0" w:space="0" w:color="auto"/>
          </w:divBdr>
          <w:divsChild>
            <w:div w:id="752699217">
              <w:marLeft w:val="0"/>
              <w:marRight w:val="0"/>
              <w:marTop w:val="0"/>
              <w:marBottom w:val="0"/>
              <w:divBdr>
                <w:top w:val="none" w:sz="0" w:space="0" w:color="auto"/>
                <w:left w:val="none" w:sz="0" w:space="0" w:color="auto"/>
                <w:bottom w:val="none" w:sz="0" w:space="0" w:color="auto"/>
                <w:right w:val="none" w:sz="0" w:space="0" w:color="auto"/>
              </w:divBdr>
              <w:divsChild>
                <w:div w:id="1446459117">
                  <w:marLeft w:val="0"/>
                  <w:marRight w:val="0"/>
                  <w:marTop w:val="0"/>
                  <w:marBottom w:val="0"/>
                  <w:divBdr>
                    <w:top w:val="none" w:sz="0" w:space="0" w:color="auto"/>
                    <w:left w:val="none" w:sz="0" w:space="0" w:color="auto"/>
                    <w:bottom w:val="none" w:sz="0" w:space="0" w:color="auto"/>
                    <w:right w:val="none" w:sz="0" w:space="0" w:color="auto"/>
                  </w:divBdr>
                  <w:divsChild>
                    <w:div w:id="10035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6699">
      <w:bodyDiv w:val="1"/>
      <w:marLeft w:val="0"/>
      <w:marRight w:val="0"/>
      <w:marTop w:val="0"/>
      <w:marBottom w:val="15"/>
      <w:divBdr>
        <w:top w:val="none" w:sz="0" w:space="0" w:color="auto"/>
        <w:left w:val="none" w:sz="0" w:space="0" w:color="auto"/>
        <w:bottom w:val="none" w:sz="0" w:space="0" w:color="auto"/>
        <w:right w:val="none" w:sz="0" w:space="0" w:color="auto"/>
      </w:divBdr>
      <w:divsChild>
        <w:div w:id="306008578">
          <w:marLeft w:val="0"/>
          <w:marRight w:val="0"/>
          <w:marTop w:val="0"/>
          <w:marBottom w:val="0"/>
          <w:divBdr>
            <w:top w:val="none" w:sz="0" w:space="0" w:color="auto"/>
            <w:left w:val="none" w:sz="0" w:space="0" w:color="auto"/>
            <w:bottom w:val="none" w:sz="0" w:space="0" w:color="auto"/>
            <w:right w:val="none" w:sz="0" w:space="0" w:color="auto"/>
          </w:divBdr>
          <w:divsChild>
            <w:div w:id="1792438327">
              <w:marLeft w:val="0"/>
              <w:marRight w:val="0"/>
              <w:marTop w:val="0"/>
              <w:marBottom w:val="0"/>
              <w:divBdr>
                <w:top w:val="none" w:sz="0" w:space="0" w:color="auto"/>
                <w:left w:val="none" w:sz="0" w:space="0" w:color="auto"/>
                <w:bottom w:val="none" w:sz="0" w:space="0" w:color="auto"/>
                <w:right w:val="none" w:sz="0" w:space="0" w:color="auto"/>
              </w:divBdr>
              <w:divsChild>
                <w:div w:id="1612275461">
                  <w:marLeft w:val="0"/>
                  <w:marRight w:val="0"/>
                  <w:marTop w:val="0"/>
                  <w:marBottom w:val="0"/>
                  <w:divBdr>
                    <w:top w:val="none" w:sz="0" w:space="0" w:color="auto"/>
                    <w:left w:val="none" w:sz="0" w:space="0" w:color="auto"/>
                    <w:bottom w:val="single" w:sz="6" w:space="0" w:color="D7D7D7"/>
                    <w:right w:val="none" w:sz="0" w:space="0" w:color="auto"/>
                  </w:divBdr>
                  <w:divsChild>
                    <w:div w:id="1017779838">
                      <w:marLeft w:val="0"/>
                      <w:marRight w:val="0"/>
                      <w:marTop w:val="0"/>
                      <w:marBottom w:val="0"/>
                      <w:divBdr>
                        <w:top w:val="none" w:sz="0" w:space="0" w:color="auto"/>
                        <w:left w:val="none" w:sz="0" w:space="0" w:color="auto"/>
                        <w:bottom w:val="none" w:sz="0" w:space="0" w:color="auto"/>
                        <w:right w:val="none" w:sz="0" w:space="0" w:color="auto"/>
                      </w:divBdr>
                      <w:divsChild>
                        <w:div w:id="1390811216">
                          <w:marLeft w:val="0"/>
                          <w:marRight w:val="0"/>
                          <w:marTop w:val="0"/>
                          <w:marBottom w:val="0"/>
                          <w:divBdr>
                            <w:top w:val="none" w:sz="0" w:space="0" w:color="auto"/>
                            <w:left w:val="none" w:sz="0" w:space="0" w:color="auto"/>
                            <w:bottom w:val="none" w:sz="0" w:space="0" w:color="auto"/>
                            <w:right w:val="none" w:sz="0" w:space="0" w:color="auto"/>
                          </w:divBdr>
                          <w:divsChild>
                            <w:div w:id="288322583">
                              <w:marLeft w:val="0"/>
                              <w:marRight w:val="0"/>
                              <w:marTop w:val="0"/>
                              <w:marBottom w:val="0"/>
                              <w:divBdr>
                                <w:top w:val="none" w:sz="0" w:space="0" w:color="auto"/>
                                <w:left w:val="none" w:sz="0" w:space="0" w:color="auto"/>
                                <w:bottom w:val="none" w:sz="0" w:space="0" w:color="auto"/>
                                <w:right w:val="none" w:sz="0" w:space="0" w:color="auto"/>
                              </w:divBdr>
                              <w:divsChild>
                                <w:div w:id="369233781">
                                  <w:marLeft w:val="0"/>
                                  <w:marRight w:val="0"/>
                                  <w:marTop w:val="0"/>
                                  <w:marBottom w:val="0"/>
                                  <w:divBdr>
                                    <w:top w:val="none" w:sz="0" w:space="0" w:color="auto"/>
                                    <w:left w:val="none" w:sz="0" w:space="0" w:color="auto"/>
                                    <w:bottom w:val="none" w:sz="0" w:space="0" w:color="auto"/>
                                    <w:right w:val="none" w:sz="0" w:space="0" w:color="auto"/>
                                  </w:divBdr>
                                  <w:divsChild>
                                    <w:div w:id="1336761021">
                                      <w:marLeft w:val="150"/>
                                      <w:marRight w:val="150"/>
                                      <w:marTop w:val="0"/>
                                      <w:marBottom w:val="0"/>
                                      <w:divBdr>
                                        <w:top w:val="none" w:sz="0" w:space="0" w:color="auto"/>
                                        <w:left w:val="none" w:sz="0" w:space="0" w:color="auto"/>
                                        <w:bottom w:val="none" w:sz="0" w:space="0" w:color="auto"/>
                                        <w:right w:val="none" w:sz="0" w:space="0" w:color="auto"/>
                                      </w:divBdr>
                                      <w:divsChild>
                                        <w:div w:id="1471240604">
                                          <w:marLeft w:val="0"/>
                                          <w:marRight w:val="0"/>
                                          <w:marTop w:val="0"/>
                                          <w:marBottom w:val="300"/>
                                          <w:divBdr>
                                            <w:top w:val="single" w:sz="6" w:space="0" w:color="D7D7D7"/>
                                            <w:left w:val="single" w:sz="6" w:space="0" w:color="D7D7D7"/>
                                            <w:bottom w:val="single" w:sz="6" w:space="0" w:color="D7D7D7"/>
                                            <w:right w:val="single" w:sz="6" w:space="0" w:color="D7D7D7"/>
                                          </w:divBdr>
                                          <w:divsChild>
                                            <w:div w:id="930162336">
                                              <w:marLeft w:val="0"/>
                                              <w:marRight w:val="0"/>
                                              <w:marTop w:val="0"/>
                                              <w:marBottom w:val="0"/>
                                              <w:divBdr>
                                                <w:top w:val="none" w:sz="0" w:space="0" w:color="auto"/>
                                                <w:left w:val="none" w:sz="0" w:space="0" w:color="auto"/>
                                                <w:bottom w:val="none" w:sz="0" w:space="0" w:color="auto"/>
                                                <w:right w:val="none" w:sz="0" w:space="0" w:color="auto"/>
                                              </w:divBdr>
                                              <w:divsChild>
                                                <w:div w:id="1488013992">
                                                  <w:marLeft w:val="0"/>
                                                  <w:marRight w:val="0"/>
                                                  <w:marTop w:val="0"/>
                                                  <w:marBottom w:val="0"/>
                                                  <w:divBdr>
                                                    <w:top w:val="none" w:sz="0" w:space="0" w:color="auto"/>
                                                    <w:left w:val="none" w:sz="0" w:space="0" w:color="auto"/>
                                                    <w:bottom w:val="none" w:sz="0" w:space="0" w:color="auto"/>
                                                    <w:right w:val="none" w:sz="0" w:space="0" w:color="auto"/>
                                                  </w:divBdr>
                                                  <w:divsChild>
                                                    <w:div w:id="1325281676">
                                                      <w:marLeft w:val="0"/>
                                                      <w:marRight w:val="0"/>
                                                      <w:marTop w:val="0"/>
                                                      <w:marBottom w:val="0"/>
                                                      <w:divBdr>
                                                        <w:top w:val="none" w:sz="0" w:space="0" w:color="auto"/>
                                                        <w:left w:val="none" w:sz="0" w:space="0" w:color="auto"/>
                                                        <w:bottom w:val="none" w:sz="0" w:space="0" w:color="auto"/>
                                                        <w:right w:val="none" w:sz="0" w:space="0" w:color="auto"/>
                                                      </w:divBdr>
                                                      <w:divsChild>
                                                        <w:div w:id="18409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929851">
      <w:bodyDiv w:val="1"/>
      <w:marLeft w:val="0"/>
      <w:marRight w:val="0"/>
      <w:marTop w:val="0"/>
      <w:marBottom w:val="15"/>
      <w:divBdr>
        <w:top w:val="none" w:sz="0" w:space="0" w:color="auto"/>
        <w:left w:val="none" w:sz="0" w:space="0" w:color="auto"/>
        <w:bottom w:val="none" w:sz="0" w:space="0" w:color="auto"/>
        <w:right w:val="none" w:sz="0" w:space="0" w:color="auto"/>
      </w:divBdr>
      <w:divsChild>
        <w:div w:id="39597609">
          <w:marLeft w:val="0"/>
          <w:marRight w:val="0"/>
          <w:marTop w:val="0"/>
          <w:marBottom w:val="0"/>
          <w:divBdr>
            <w:top w:val="none" w:sz="0" w:space="0" w:color="auto"/>
            <w:left w:val="none" w:sz="0" w:space="0" w:color="auto"/>
            <w:bottom w:val="none" w:sz="0" w:space="0" w:color="auto"/>
            <w:right w:val="none" w:sz="0" w:space="0" w:color="auto"/>
          </w:divBdr>
          <w:divsChild>
            <w:div w:id="403919354">
              <w:marLeft w:val="0"/>
              <w:marRight w:val="0"/>
              <w:marTop w:val="0"/>
              <w:marBottom w:val="0"/>
              <w:divBdr>
                <w:top w:val="none" w:sz="0" w:space="0" w:color="auto"/>
                <w:left w:val="none" w:sz="0" w:space="0" w:color="auto"/>
                <w:bottom w:val="none" w:sz="0" w:space="0" w:color="auto"/>
                <w:right w:val="none" w:sz="0" w:space="0" w:color="auto"/>
              </w:divBdr>
              <w:divsChild>
                <w:div w:id="1783525231">
                  <w:marLeft w:val="0"/>
                  <w:marRight w:val="0"/>
                  <w:marTop w:val="0"/>
                  <w:marBottom w:val="0"/>
                  <w:divBdr>
                    <w:top w:val="none" w:sz="0" w:space="0" w:color="auto"/>
                    <w:left w:val="none" w:sz="0" w:space="0" w:color="auto"/>
                    <w:bottom w:val="single" w:sz="6" w:space="0" w:color="D7D7D7"/>
                    <w:right w:val="none" w:sz="0" w:space="0" w:color="auto"/>
                  </w:divBdr>
                  <w:divsChild>
                    <w:div w:id="1286962044">
                      <w:marLeft w:val="0"/>
                      <w:marRight w:val="0"/>
                      <w:marTop w:val="0"/>
                      <w:marBottom w:val="0"/>
                      <w:divBdr>
                        <w:top w:val="none" w:sz="0" w:space="0" w:color="auto"/>
                        <w:left w:val="none" w:sz="0" w:space="0" w:color="auto"/>
                        <w:bottom w:val="none" w:sz="0" w:space="0" w:color="auto"/>
                        <w:right w:val="none" w:sz="0" w:space="0" w:color="auto"/>
                      </w:divBdr>
                      <w:divsChild>
                        <w:div w:id="460535874">
                          <w:marLeft w:val="0"/>
                          <w:marRight w:val="0"/>
                          <w:marTop w:val="0"/>
                          <w:marBottom w:val="0"/>
                          <w:divBdr>
                            <w:top w:val="none" w:sz="0" w:space="0" w:color="auto"/>
                            <w:left w:val="none" w:sz="0" w:space="0" w:color="auto"/>
                            <w:bottom w:val="none" w:sz="0" w:space="0" w:color="auto"/>
                            <w:right w:val="none" w:sz="0" w:space="0" w:color="auto"/>
                          </w:divBdr>
                          <w:divsChild>
                            <w:div w:id="1001543557">
                              <w:marLeft w:val="0"/>
                              <w:marRight w:val="0"/>
                              <w:marTop w:val="0"/>
                              <w:marBottom w:val="0"/>
                              <w:divBdr>
                                <w:top w:val="none" w:sz="0" w:space="0" w:color="auto"/>
                                <w:left w:val="none" w:sz="0" w:space="0" w:color="auto"/>
                                <w:bottom w:val="none" w:sz="0" w:space="0" w:color="auto"/>
                                <w:right w:val="none" w:sz="0" w:space="0" w:color="auto"/>
                              </w:divBdr>
                              <w:divsChild>
                                <w:div w:id="986787635">
                                  <w:marLeft w:val="0"/>
                                  <w:marRight w:val="0"/>
                                  <w:marTop w:val="0"/>
                                  <w:marBottom w:val="0"/>
                                  <w:divBdr>
                                    <w:top w:val="none" w:sz="0" w:space="0" w:color="auto"/>
                                    <w:left w:val="none" w:sz="0" w:space="0" w:color="auto"/>
                                    <w:bottom w:val="none" w:sz="0" w:space="0" w:color="auto"/>
                                    <w:right w:val="none" w:sz="0" w:space="0" w:color="auto"/>
                                  </w:divBdr>
                                  <w:divsChild>
                                    <w:div w:id="941838456">
                                      <w:marLeft w:val="150"/>
                                      <w:marRight w:val="150"/>
                                      <w:marTop w:val="0"/>
                                      <w:marBottom w:val="0"/>
                                      <w:divBdr>
                                        <w:top w:val="none" w:sz="0" w:space="0" w:color="auto"/>
                                        <w:left w:val="none" w:sz="0" w:space="0" w:color="auto"/>
                                        <w:bottom w:val="none" w:sz="0" w:space="0" w:color="auto"/>
                                        <w:right w:val="none" w:sz="0" w:space="0" w:color="auto"/>
                                      </w:divBdr>
                                      <w:divsChild>
                                        <w:div w:id="275408651">
                                          <w:marLeft w:val="0"/>
                                          <w:marRight w:val="0"/>
                                          <w:marTop w:val="0"/>
                                          <w:marBottom w:val="300"/>
                                          <w:divBdr>
                                            <w:top w:val="single" w:sz="6" w:space="0" w:color="D7D7D7"/>
                                            <w:left w:val="single" w:sz="6" w:space="0" w:color="D7D7D7"/>
                                            <w:bottom w:val="single" w:sz="6" w:space="0" w:color="D7D7D7"/>
                                            <w:right w:val="single" w:sz="6" w:space="0" w:color="D7D7D7"/>
                                          </w:divBdr>
                                          <w:divsChild>
                                            <w:div w:id="2115710806">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sChild>
                                                    <w:div w:id="422193228">
                                                      <w:marLeft w:val="0"/>
                                                      <w:marRight w:val="0"/>
                                                      <w:marTop w:val="0"/>
                                                      <w:marBottom w:val="0"/>
                                                      <w:divBdr>
                                                        <w:top w:val="none" w:sz="0" w:space="0" w:color="auto"/>
                                                        <w:left w:val="none" w:sz="0" w:space="0" w:color="auto"/>
                                                        <w:bottom w:val="none" w:sz="0" w:space="0" w:color="auto"/>
                                                        <w:right w:val="none" w:sz="0" w:space="0" w:color="auto"/>
                                                      </w:divBdr>
                                                      <w:divsChild>
                                                        <w:div w:id="1089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280873">
      <w:bodyDiv w:val="1"/>
      <w:marLeft w:val="0"/>
      <w:marRight w:val="0"/>
      <w:marTop w:val="0"/>
      <w:marBottom w:val="0"/>
      <w:divBdr>
        <w:top w:val="none" w:sz="0" w:space="0" w:color="auto"/>
        <w:left w:val="none" w:sz="0" w:space="0" w:color="auto"/>
        <w:bottom w:val="none" w:sz="0" w:space="0" w:color="auto"/>
        <w:right w:val="none" w:sz="0" w:space="0" w:color="auto"/>
      </w:divBdr>
      <w:divsChild>
        <w:div w:id="211579791">
          <w:marLeft w:val="0"/>
          <w:marRight w:val="0"/>
          <w:marTop w:val="1050"/>
          <w:marBottom w:val="0"/>
          <w:divBdr>
            <w:top w:val="none" w:sz="0" w:space="0" w:color="auto"/>
            <w:left w:val="none" w:sz="0" w:space="0" w:color="auto"/>
            <w:bottom w:val="none" w:sz="0" w:space="0" w:color="auto"/>
            <w:right w:val="none" w:sz="0" w:space="0" w:color="auto"/>
          </w:divBdr>
          <w:divsChild>
            <w:div w:id="1704623780">
              <w:marLeft w:val="300"/>
              <w:marRight w:val="0"/>
              <w:marTop w:val="1500"/>
              <w:marBottom w:val="300"/>
              <w:divBdr>
                <w:top w:val="none" w:sz="0" w:space="0" w:color="auto"/>
                <w:left w:val="none" w:sz="0" w:space="0" w:color="auto"/>
                <w:bottom w:val="none" w:sz="0" w:space="0" w:color="auto"/>
                <w:right w:val="none" w:sz="0" w:space="0" w:color="auto"/>
              </w:divBdr>
            </w:div>
          </w:divsChild>
        </w:div>
      </w:divsChild>
    </w:div>
    <w:div w:id="1534268193">
      <w:bodyDiv w:val="1"/>
      <w:marLeft w:val="0"/>
      <w:marRight w:val="0"/>
      <w:marTop w:val="0"/>
      <w:marBottom w:val="15"/>
      <w:divBdr>
        <w:top w:val="none" w:sz="0" w:space="0" w:color="auto"/>
        <w:left w:val="none" w:sz="0" w:space="0" w:color="auto"/>
        <w:bottom w:val="none" w:sz="0" w:space="0" w:color="auto"/>
        <w:right w:val="none" w:sz="0" w:space="0" w:color="auto"/>
      </w:divBdr>
      <w:divsChild>
        <w:div w:id="180321104">
          <w:marLeft w:val="0"/>
          <w:marRight w:val="0"/>
          <w:marTop w:val="0"/>
          <w:marBottom w:val="0"/>
          <w:divBdr>
            <w:top w:val="none" w:sz="0" w:space="0" w:color="auto"/>
            <w:left w:val="none" w:sz="0" w:space="0" w:color="auto"/>
            <w:bottom w:val="none" w:sz="0" w:space="0" w:color="auto"/>
            <w:right w:val="none" w:sz="0" w:space="0" w:color="auto"/>
          </w:divBdr>
          <w:divsChild>
            <w:div w:id="635917505">
              <w:marLeft w:val="0"/>
              <w:marRight w:val="0"/>
              <w:marTop w:val="0"/>
              <w:marBottom w:val="0"/>
              <w:divBdr>
                <w:top w:val="none" w:sz="0" w:space="0" w:color="auto"/>
                <w:left w:val="none" w:sz="0" w:space="0" w:color="auto"/>
                <w:bottom w:val="none" w:sz="0" w:space="0" w:color="auto"/>
                <w:right w:val="none" w:sz="0" w:space="0" w:color="auto"/>
              </w:divBdr>
              <w:divsChild>
                <w:div w:id="1729377425">
                  <w:marLeft w:val="0"/>
                  <w:marRight w:val="0"/>
                  <w:marTop w:val="0"/>
                  <w:marBottom w:val="0"/>
                  <w:divBdr>
                    <w:top w:val="none" w:sz="0" w:space="0" w:color="auto"/>
                    <w:left w:val="none" w:sz="0" w:space="0" w:color="auto"/>
                    <w:bottom w:val="single" w:sz="6" w:space="0" w:color="D7D7D7"/>
                    <w:right w:val="none" w:sz="0" w:space="0" w:color="auto"/>
                  </w:divBdr>
                  <w:divsChild>
                    <w:div w:id="1255556954">
                      <w:marLeft w:val="0"/>
                      <w:marRight w:val="0"/>
                      <w:marTop w:val="0"/>
                      <w:marBottom w:val="0"/>
                      <w:divBdr>
                        <w:top w:val="none" w:sz="0" w:space="0" w:color="auto"/>
                        <w:left w:val="none" w:sz="0" w:space="0" w:color="auto"/>
                        <w:bottom w:val="none" w:sz="0" w:space="0" w:color="auto"/>
                        <w:right w:val="none" w:sz="0" w:space="0" w:color="auto"/>
                      </w:divBdr>
                      <w:divsChild>
                        <w:div w:id="1596475903">
                          <w:marLeft w:val="0"/>
                          <w:marRight w:val="0"/>
                          <w:marTop w:val="0"/>
                          <w:marBottom w:val="0"/>
                          <w:divBdr>
                            <w:top w:val="none" w:sz="0" w:space="0" w:color="auto"/>
                            <w:left w:val="none" w:sz="0" w:space="0" w:color="auto"/>
                            <w:bottom w:val="none" w:sz="0" w:space="0" w:color="auto"/>
                            <w:right w:val="none" w:sz="0" w:space="0" w:color="auto"/>
                          </w:divBdr>
                          <w:divsChild>
                            <w:div w:id="1276408045">
                              <w:marLeft w:val="0"/>
                              <w:marRight w:val="0"/>
                              <w:marTop w:val="0"/>
                              <w:marBottom w:val="0"/>
                              <w:divBdr>
                                <w:top w:val="none" w:sz="0" w:space="0" w:color="auto"/>
                                <w:left w:val="none" w:sz="0" w:space="0" w:color="auto"/>
                                <w:bottom w:val="none" w:sz="0" w:space="0" w:color="auto"/>
                                <w:right w:val="none" w:sz="0" w:space="0" w:color="auto"/>
                              </w:divBdr>
                              <w:divsChild>
                                <w:div w:id="1922449591">
                                  <w:marLeft w:val="0"/>
                                  <w:marRight w:val="0"/>
                                  <w:marTop w:val="0"/>
                                  <w:marBottom w:val="0"/>
                                  <w:divBdr>
                                    <w:top w:val="none" w:sz="0" w:space="0" w:color="auto"/>
                                    <w:left w:val="none" w:sz="0" w:space="0" w:color="auto"/>
                                    <w:bottom w:val="none" w:sz="0" w:space="0" w:color="auto"/>
                                    <w:right w:val="none" w:sz="0" w:space="0" w:color="auto"/>
                                  </w:divBdr>
                                  <w:divsChild>
                                    <w:div w:id="1204250320">
                                      <w:marLeft w:val="150"/>
                                      <w:marRight w:val="150"/>
                                      <w:marTop w:val="0"/>
                                      <w:marBottom w:val="0"/>
                                      <w:divBdr>
                                        <w:top w:val="none" w:sz="0" w:space="0" w:color="auto"/>
                                        <w:left w:val="none" w:sz="0" w:space="0" w:color="auto"/>
                                        <w:bottom w:val="none" w:sz="0" w:space="0" w:color="auto"/>
                                        <w:right w:val="none" w:sz="0" w:space="0" w:color="auto"/>
                                      </w:divBdr>
                                      <w:divsChild>
                                        <w:div w:id="1216090922">
                                          <w:marLeft w:val="0"/>
                                          <w:marRight w:val="0"/>
                                          <w:marTop w:val="0"/>
                                          <w:marBottom w:val="300"/>
                                          <w:divBdr>
                                            <w:top w:val="single" w:sz="6" w:space="0" w:color="D7D7D7"/>
                                            <w:left w:val="single" w:sz="6" w:space="0" w:color="D7D7D7"/>
                                            <w:bottom w:val="single" w:sz="6" w:space="0" w:color="D7D7D7"/>
                                            <w:right w:val="single" w:sz="6" w:space="0" w:color="D7D7D7"/>
                                          </w:divBdr>
                                          <w:divsChild>
                                            <w:div w:id="919220426">
                                              <w:marLeft w:val="0"/>
                                              <w:marRight w:val="0"/>
                                              <w:marTop w:val="0"/>
                                              <w:marBottom w:val="0"/>
                                              <w:divBdr>
                                                <w:top w:val="none" w:sz="0" w:space="0" w:color="auto"/>
                                                <w:left w:val="none" w:sz="0" w:space="0" w:color="auto"/>
                                                <w:bottom w:val="none" w:sz="0" w:space="0" w:color="auto"/>
                                                <w:right w:val="none" w:sz="0" w:space="0" w:color="auto"/>
                                              </w:divBdr>
                                              <w:divsChild>
                                                <w:div w:id="1802721918">
                                                  <w:marLeft w:val="0"/>
                                                  <w:marRight w:val="0"/>
                                                  <w:marTop w:val="0"/>
                                                  <w:marBottom w:val="0"/>
                                                  <w:divBdr>
                                                    <w:top w:val="none" w:sz="0" w:space="0" w:color="auto"/>
                                                    <w:left w:val="none" w:sz="0" w:space="0" w:color="auto"/>
                                                    <w:bottom w:val="none" w:sz="0" w:space="0" w:color="auto"/>
                                                    <w:right w:val="none" w:sz="0" w:space="0" w:color="auto"/>
                                                  </w:divBdr>
                                                  <w:divsChild>
                                                    <w:div w:id="623661775">
                                                      <w:marLeft w:val="0"/>
                                                      <w:marRight w:val="0"/>
                                                      <w:marTop w:val="0"/>
                                                      <w:marBottom w:val="0"/>
                                                      <w:divBdr>
                                                        <w:top w:val="none" w:sz="0" w:space="0" w:color="auto"/>
                                                        <w:left w:val="none" w:sz="0" w:space="0" w:color="auto"/>
                                                        <w:bottom w:val="none" w:sz="0" w:space="0" w:color="auto"/>
                                                        <w:right w:val="none" w:sz="0" w:space="0" w:color="auto"/>
                                                      </w:divBdr>
                                                      <w:divsChild>
                                                        <w:div w:id="19330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991606">
      <w:bodyDiv w:val="1"/>
      <w:marLeft w:val="0"/>
      <w:marRight w:val="0"/>
      <w:marTop w:val="0"/>
      <w:marBottom w:val="0"/>
      <w:divBdr>
        <w:top w:val="none" w:sz="0" w:space="0" w:color="auto"/>
        <w:left w:val="none" w:sz="0" w:space="0" w:color="auto"/>
        <w:bottom w:val="none" w:sz="0" w:space="0" w:color="auto"/>
        <w:right w:val="none" w:sz="0" w:space="0" w:color="auto"/>
      </w:divBdr>
    </w:div>
    <w:div w:id="1654947832">
      <w:bodyDiv w:val="1"/>
      <w:marLeft w:val="0"/>
      <w:marRight w:val="0"/>
      <w:marTop w:val="0"/>
      <w:marBottom w:val="0"/>
      <w:divBdr>
        <w:top w:val="none" w:sz="0" w:space="0" w:color="auto"/>
        <w:left w:val="none" w:sz="0" w:space="0" w:color="auto"/>
        <w:bottom w:val="none" w:sz="0" w:space="0" w:color="auto"/>
        <w:right w:val="none" w:sz="0" w:space="0" w:color="auto"/>
      </w:divBdr>
      <w:divsChild>
        <w:div w:id="2028941508">
          <w:marLeft w:val="0"/>
          <w:marRight w:val="0"/>
          <w:marTop w:val="0"/>
          <w:marBottom w:val="0"/>
          <w:divBdr>
            <w:top w:val="none" w:sz="0" w:space="0" w:color="auto"/>
            <w:left w:val="none" w:sz="0" w:space="0" w:color="auto"/>
            <w:bottom w:val="none" w:sz="0" w:space="0" w:color="auto"/>
            <w:right w:val="none" w:sz="0" w:space="0" w:color="auto"/>
          </w:divBdr>
          <w:divsChild>
            <w:div w:id="2093429967">
              <w:marLeft w:val="0"/>
              <w:marRight w:val="0"/>
              <w:marTop w:val="480"/>
              <w:marBottom w:val="0"/>
              <w:divBdr>
                <w:top w:val="none" w:sz="0" w:space="0" w:color="auto"/>
                <w:left w:val="none" w:sz="0" w:space="0" w:color="auto"/>
                <w:bottom w:val="none" w:sz="0" w:space="0" w:color="auto"/>
                <w:right w:val="none" w:sz="0" w:space="0" w:color="auto"/>
              </w:divBdr>
              <w:divsChild>
                <w:div w:id="452676533">
                  <w:marLeft w:val="0"/>
                  <w:marRight w:val="0"/>
                  <w:marTop w:val="0"/>
                  <w:marBottom w:val="0"/>
                  <w:divBdr>
                    <w:top w:val="none" w:sz="0" w:space="0" w:color="auto"/>
                    <w:left w:val="none" w:sz="0" w:space="0" w:color="auto"/>
                    <w:bottom w:val="none" w:sz="0" w:space="0" w:color="auto"/>
                    <w:right w:val="none" w:sz="0" w:space="0" w:color="auto"/>
                  </w:divBdr>
                  <w:divsChild>
                    <w:div w:id="1500196341">
                      <w:marLeft w:val="0"/>
                      <w:marRight w:val="0"/>
                      <w:marTop w:val="0"/>
                      <w:marBottom w:val="0"/>
                      <w:divBdr>
                        <w:top w:val="none" w:sz="0" w:space="0" w:color="auto"/>
                        <w:left w:val="none" w:sz="0" w:space="0" w:color="auto"/>
                        <w:bottom w:val="none" w:sz="0" w:space="0" w:color="auto"/>
                        <w:right w:val="none" w:sz="0" w:space="0" w:color="auto"/>
                      </w:divBdr>
                      <w:divsChild>
                        <w:div w:id="14274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19595">
      <w:bodyDiv w:val="1"/>
      <w:marLeft w:val="0"/>
      <w:marRight w:val="0"/>
      <w:marTop w:val="0"/>
      <w:marBottom w:val="0"/>
      <w:divBdr>
        <w:top w:val="none" w:sz="0" w:space="0" w:color="auto"/>
        <w:left w:val="none" w:sz="0" w:space="0" w:color="auto"/>
        <w:bottom w:val="none" w:sz="0" w:space="0" w:color="auto"/>
        <w:right w:val="none" w:sz="0" w:space="0" w:color="auto"/>
      </w:divBdr>
      <w:divsChild>
        <w:div w:id="1074821408">
          <w:marLeft w:val="0"/>
          <w:marRight w:val="0"/>
          <w:marTop w:val="0"/>
          <w:marBottom w:val="0"/>
          <w:divBdr>
            <w:top w:val="none" w:sz="0" w:space="0" w:color="auto"/>
            <w:left w:val="none" w:sz="0" w:space="0" w:color="auto"/>
            <w:bottom w:val="none" w:sz="0" w:space="0" w:color="auto"/>
            <w:right w:val="none" w:sz="0" w:space="0" w:color="auto"/>
          </w:divBdr>
          <w:divsChild>
            <w:div w:id="2115052204">
              <w:marLeft w:val="0"/>
              <w:marRight w:val="0"/>
              <w:marTop w:val="0"/>
              <w:marBottom w:val="0"/>
              <w:divBdr>
                <w:top w:val="none" w:sz="0" w:space="0" w:color="auto"/>
                <w:left w:val="none" w:sz="0" w:space="0" w:color="auto"/>
                <w:bottom w:val="none" w:sz="0" w:space="0" w:color="auto"/>
                <w:right w:val="none" w:sz="0" w:space="0" w:color="auto"/>
              </w:divBdr>
              <w:divsChild>
                <w:div w:id="2029595431">
                  <w:marLeft w:val="0"/>
                  <w:marRight w:val="0"/>
                  <w:marTop w:val="0"/>
                  <w:marBottom w:val="0"/>
                  <w:divBdr>
                    <w:top w:val="single" w:sz="48" w:space="0" w:color="C80C3F"/>
                    <w:left w:val="single" w:sz="48" w:space="0" w:color="C80C3F"/>
                    <w:bottom w:val="single" w:sz="48" w:space="0" w:color="C80C3F"/>
                    <w:right w:val="single" w:sz="48" w:space="0" w:color="C80C3F"/>
                  </w:divBdr>
                  <w:divsChild>
                    <w:div w:id="1443383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86398114">
      <w:bodyDiv w:val="1"/>
      <w:marLeft w:val="0"/>
      <w:marRight w:val="0"/>
      <w:marTop w:val="0"/>
      <w:marBottom w:val="14"/>
      <w:divBdr>
        <w:top w:val="none" w:sz="0" w:space="0" w:color="auto"/>
        <w:left w:val="none" w:sz="0" w:space="0" w:color="auto"/>
        <w:bottom w:val="none" w:sz="0" w:space="0" w:color="auto"/>
        <w:right w:val="none" w:sz="0" w:space="0" w:color="auto"/>
      </w:divBdr>
      <w:divsChild>
        <w:div w:id="1804885408">
          <w:marLeft w:val="0"/>
          <w:marRight w:val="0"/>
          <w:marTop w:val="0"/>
          <w:marBottom w:val="0"/>
          <w:divBdr>
            <w:top w:val="none" w:sz="0" w:space="0" w:color="auto"/>
            <w:left w:val="none" w:sz="0" w:space="0" w:color="auto"/>
            <w:bottom w:val="none" w:sz="0" w:space="0" w:color="auto"/>
            <w:right w:val="none" w:sz="0" w:space="0" w:color="auto"/>
          </w:divBdr>
          <w:divsChild>
            <w:div w:id="1754425014">
              <w:marLeft w:val="0"/>
              <w:marRight w:val="0"/>
              <w:marTop w:val="0"/>
              <w:marBottom w:val="0"/>
              <w:divBdr>
                <w:top w:val="none" w:sz="0" w:space="0" w:color="auto"/>
                <w:left w:val="none" w:sz="0" w:space="0" w:color="auto"/>
                <w:bottom w:val="none" w:sz="0" w:space="0" w:color="auto"/>
                <w:right w:val="none" w:sz="0" w:space="0" w:color="auto"/>
              </w:divBdr>
              <w:divsChild>
                <w:div w:id="1914972509">
                  <w:marLeft w:val="0"/>
                  <w:marRight w:val="0"/>
                  <w:marTop w:val="0"/>
                  <w:marBottom w:val="0"/>
                  <w:divBdr>
                    <w:top w:val="none" w:sz="0" w:space="0" w:color="auto"/>
                    <w:left w:val="none" w:sz="0" w:space="0" w:color="auto"/>
                    <w:bottom w:val="single" w:sz="6" w:space="0" w:color="D7D7D7"/>
                    <w:right w:val="none" w:sz="0" w:space="0" w:color="auto"/>
                  </w:divBdr>
                  <w:divsChild>
                    <w:div w:id="10569983">
                      <w:marLeft w:val="0"/>
                      <w:marRight w:val="0"/>
                      <w:marTop w:val="0"/>
                      <w:marBottom w:val="0"/>
                      <w:divBdr>
                        <w:top w:val="none" w:sz="0" w:space="0" w:color="auto"/>
                        <w:left w:val="none" w:sz="0" w:space="0" w:color="auto"/>
                        <w:bottom w:val="none" w:sz="0" w:space="0" w:color="auto"/>
                        <w:right w:val="none" w:sz="0" w:space="0" w:color="auto"/>
                      </w:divBdr>
                      <w:divsChild>
                        <w:div w:id="699235957">
                          <w:marLeft w:val="0"/>
                          <w:marRight w:val="0"/>
                          <w:marTop w:val="0"/>
                          <w:marBottom w:val="0"/>
                          <w:divBdr>
                            <w:top w:val="none" w:sz="0" w:space="0" w:color="auto"/>
                            <w:left w:val="none" w:sz="0" w:space="0" w:color="auto"/>
                            <w:bottom w:val="none" w:sz="0" w:space="0" w:color="auto"/>
                            <w:right w:val="none" w:sz="0" w:space="0" w:color="auto"/>
                          </w:divBdr>
                          <w:divsChild>
                            <w:div w:id="1880434145">
                              <w:marLeft w:val="0"/>
                              <w:marRight w:val="0"/>
                              <w:marTop w:val="0"/>
                              <w:marBottom w:val="0"/>
                              <w:divBdr>
                                <w:top w:val="none" w:sz="0" w:space="0" w:color="auto"/>
                                <w:left w:val="none" w:sz="0" w:space="0" w:color="auto"/>
                                <w:bottom w:val="none" w:sz="0" w:space="0" w:color="auto"/>
                                <w:right w:val="none" w:sz="0" w:space="0" w:color="auto"/>
                              </w:divBdr>
                              <w:divsChild>
                                <w:div w:id="1786804369">
                                  <w:marLeft w:val="0"/>
                                  <w:marRight w:val="0"/>
                                  <w:marTop w:val="0"/>
                                  <w:marBottom w:val="0"/>
                                  <w:divBdr>
                                    <w:top w:val="none" w:sz="0" w:space="0" w:color="auto"/>
                                    <w:left w:val="none" w:sz="0" w:space="0" w:color="auto"/>
                                    <w:bottom w:val="none" w:sz="0" w:space="0" w:color="auto"/>
                                    <w:right w:val="none" w:sz="0" w:space="0" w:color="auto"/>
                                  </w:divBdr>
                                  <w:divsChild>
                                    <w:div w:id="865630433">
                                      <w:marLeft w:val="136"/>
                                      <w:marRight w:val="136"/>
                                      <w:marTop w:val="0"/>
                                      <w:marBottom w:val="0"/>
                                      <w:divBdr>
                                        <w:top w:val="none" w:sz="0" w:space="0" w:color="auto"/>
                                        <w:left w:val="none" w:sz="0" w:space="0" w:color="auto"/>
                                        <w:bottom w:val="none" w:sz="0" w:space="0" w:color="auto"/>
                                        <w:right w:val="none" w:sz="0" w:space="0" w:color="auto"/>
                                      </w:divBdr>
                                      <w:divsChild>
                                        <w:div w:id="264969836">
                                          <w:marLeft w:val="0"/>
                                          <w:marRight w:val="0"/>
                                          <w:marTop w:val="0"/>
                                          <w:marBottom w:val="272"/>
                                          <w:divBdr>
                                            <w:top w:val="single" w:sz="6" w:space="0" w:color="D7D7D7"/>
                                            <w:left w:val="single" w:sz="6" w:space="0" w:color="D7D7D7"/>
                                            <w:bottom w:val="single" w:sz="6" w:space="0" w:color="D7D7D7"/>
                                            <w:right w:val="single" w:sz="6" w:space="0" w:color="D7D7D7"/>
                                          </w:divBdr>
                                          <w:divsChild>
                                            <w:div w:id="2065830537">
                                              <w:marLeft w:val="0"/>
                                              <w:marRight w:val="0"/>
                                              <w:marTop w:val="0"/>
                                              <w:marBottom w:val="0"/>
                                              <w:divBdr>
                                                <w:top w:val="none" w:sz="0" w:space="0" w:color="auto"/>
                                                <w:left w:val="none" w:sz="0" w:space="0" w:color="auto"/>
                                                <w:bottom w:val="none" w:sz="0" w:space="0" w:color="auto"/>
                                                <w:right w:val="none" w:sz="0" w:space="0" w:color="auto"/>
                                              </w:divBdr>
                                              <w:divsChild>
                                                <w:div w:id="1056128021">
                                                  <w:marLeft w:val="0"/>
                                                  <w:marRight w:val="0"/>
                                                  <w:marTop w:val="0"/>
                                                  <w:marBottom w:val="0"/>
                                                  <w:divBdr>
                                                    <w:top w:val="none" w:sz="0" w:space="0" w:color="auto"/>
                                                    <w:left w:val="none" w:sz="0" w:space="0" w:color="auto"/>
                                                    <w:bottom w:val="none" w:sz="0" w:space="0" w:color="auto"/>
                                                    <w:right w:val="none" w:sz="0" w:space="0" w:color="auto"/>
                                                  </w:divBdr>
                                                  <w:divsChild>
                                                    <w:div w:id="454519714">
                                                      <w:marLeft w:val="0"/>
                                                      <w:marRight w:val="0"/>
                                                      <w:marTop w:val="0"/>
                                                      <w:marBottom w:val="0"/>
                                                      <w:divBdr>
                                                        <w:top w:val="none" w:sz="0" w:space="0" w:color="auto"/>
                                                        <w:left w:val="none" w:sz="0" w:space="0" w:color="auto"/>
                                                        <w:bottom w:val="none" w:sz="0" w:space="0" w:color="auto"/>
                                                        <w:right w:val="none" w:sz="0" w:space="0" w:color="auto"/>
                                                      </w:divBdr>
                                                      <w:divsChild>
                                                        <w:div w:id="9103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8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ve.jacobs@cera.coop"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2254FD702C4A42B87D75ACCFEE8E91" ma:contentTypeVersion="8" ma:contentTypeDescription="Create a new document." ma:contentTypeScope="" ma:versionID="d4063fe18648acb49dfad227bf313181">
  <xsd:schema xmlns:xsd="http://www.w3.org/2001/XMLSchema" xmlns:xs="http://www.w3.org/2001/XMLSchema" xmlns:p="http://schemas.microsoft.com/office/2006/metadata/properties" xmlns:ns3="4d02d8e4-98f1-4447-ad2a-e91e71f6c9f8" targetNamespace="http://schemas.microsoft.com/office/2006/metadata/properties" ma:root="true" ma:fieldsID="305987139f2ce3ef650b01b1e4420418" ns3:_="">
    <xsd:import namespace="4d02d8e4-98f1-4447-ad2a-e91e71f6c9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2d8e4-98f1-4447-ad2a-e91e71f6c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38532-9937-4BC7-94F7-76805B226A96}">
  <ds:schemaRefs>
    <ds:schemaRef ds:uri="http://schemas.microsoft.com/sharepoint/v3/contenttype/forms"/>
  </ds:schemaRefs>
</ds:datastoreItem>
</file>

<file path=customXml/itemProps2.xml><?xml version="1.0" encoding="utf-8"?>
<ds:datastoreItem xmlns:ds="http://schemas.openxmlformats.org/officeDocument/2006/customXml" ds:itemID="{542FCD1C-8C2F-4710-B9EB-0FED3F051DF9}">
  <ds:schemaRefs>
    <ds:schemaRef ds:uri="http://schemas.openxmlformats.org/officeDocument/2006/bibliography"/>
  </ds:schemaRefs>
</ds:datastoreItem>
</file>

<file path=customXml/itemProps3.xml><?xml version="1.0" encoding="utf-8"?>
<ds:datastoreItem xmlns:ds="http://schemas.openxmlformats.org/officeDocument/2006/customXml" ds:itemID="{593B360A-14F9-45B8-ACE8-320450A8F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2d8e4-98f1-4447-ad2a-e91e71f6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7AEB8-A290-4BF5-AAD7-FCF6F4B15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6337</Words>
  <Characters>34859</Characters>
  <Application>Microsoft Office Word</Application>
  <DocSecurity>0</DocSecurity>
  <Lines>290</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Coopburo</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JD44477</dc:creator>
  <cp:keywords/>
  <dc:description/>
  <cp:lastModifiedBy>Lieve Jacobs</cp:lastModifiedBy>
  <cp:revision>6</cp:revision>
  <cp:lastPrinted>2021-02-01T14:37:00Z</cp:lastPrinted>
  <dcterms:created xsi:type="dcterms:W3CDTF">2021-10-19T07:04:00Z</dcterms:created>
  <dcterms:modified xsi:type="dcterms:W3CDTF">2021-10-19T11:29:00Z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0x010100542254FD702C4A42B87D75ACCFEE8E91</vt:lpwstr>
  </property>
</Properties>
</file>